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428D4" w14:textId="02CBC86C" w:rsidR="00CB7E34" w:rsidRDefault="000931A6" w:rsidP="000931A6">
      <w:pPr>
        <w:ind w:left="2124" w:firstLine="708"/>
        <w:rPr>
          <w:rFonts w:ascii="Calibri" w:eastAsia="Times New Roman" w:hAnsi="Calibri" w:cs="Times New Roman"/>
          <w:sz w:val="28"/>
          <w:szCs w:val="28"/>
        </w:rPr>
      </w:pPr>
      <w:r>
        <w:rPr>
          <w:rFonts w:ascii="Calibri" w:eastAsia="Times New Roman" w:hAnsi="Calibri" w:cs="Times New Roman"/>
          <w:b/>
          <w:sz w:val="28"/>
          <w:szCs w:val="28"/>
        </w:rPr>
        <w:t xml:space="preserve">Verslag </w:t>
      </w:r>
      <w:r w:rsidR="00F65E79">
        <w:rPr>
          <w:rFonts w:ascii="Calibri" w:eastAsia="Times New Roman" w:hAnsi="Calibri" w:cs="Times New Roman"/>
          <w:b/>
          <w:sz w:val="28"/>
          <w:szCs w:val="28"/>
        </w:rPr>
        <w:t>Algemeen Bestuur</w:t>
      </w: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604"/>
        <w:gridCol w:w="7476"/>
      </w:tblGrid>
      <w:tr w:rsidR="00CB7E34" w14:paraId="6B46116F" w14:textId="77777777">
        <w:tc>
          <w:tcPr>
            <w:tcW w:w="1604" w:type="dxa"/>
            <w:tcMar>
              <w:left w:w="0" w:type="dxa"/>
              <w:right w:w="0" w:type="dxa"/>
            </w:tcMar>
          </w:tcPr>
          <w:p w14:paraId="403F0849" w14:textId="77777777" w:rsidR="00CB7E34" w:rsidRDefault="00F65E79">
            <w:pPr>
              <w:rPr>
                <w:rFonts w:ascii="Calibri" w:eastAsia="Times New Roman" w:hAnsi="Calibri" w:cs="Times New Roman"/>
              </w:rPr>
            </w:pPr>
            <w:r>
              <w:rPr>
                <w:rFonts w:ascii="Calibri" w:eastAsia="Times New Roman" w:hAnsi="Calibri" w:cs="Times New Roman"/>
                <w:b/>
              </w:rPr>
              <w:t>Datum</w:t>
            </w:r>
          </w:p>
        </w:tc>
        <w:tc>
          <w:tcPr>
            <w:tcW w:w="7476" w:type="dxa"/>
            <w:tcMar>
              <w:left w:w="0" w:type="dxa"/>
              <w:right w:w="0" w:type="dxa"/>
            </w:tcMar>
          </w:tcPr>
          <w:p w14:paraId="4D2DA5FF" w14:textId="77777777" w:rsidR="00CB7E34" w:rsidRDefault="00F65E79">
            <w:pPr>
              <w:rPr>
                <w:rFonts w:ascii="Calibri" w:eastAsia="Times New Roman" w:hAnsi="Calibri" w:cs="Times New Roman"/>
              </w:rPr>
            </w:pPr>
            <w:r>
              <w:rPr>
                <w:rFonts w:ascii="Calibri" w:eastAsia="Times New Roman" w:hAnsi="Calibri" w:cs="Times New Roman"/>
              </w:rPr>
              <w:t>18-12-2024</w:t>
            </w:r>
          </w:p>
        </w:tc>
      </w:tr>
      <w:tr w:rsidR="00CB7E34" w14:paraId="4DC22E1E" w14:textId="77777777">
        <w:tc>
          <w:tcPr>
            <w:tcW w:w="1604" w:type="dxa"/>
            <w:tcMar>
              <w:left w:w="0" w:type="dxa"/>
              <w:right w:w="0" w:type="dxa"/>
            </w:tcMar>
          </w:tcPr>
          <w:p w14:paraId="7A17BB71" w14:textId="77777777" w:rsidR="00CB7E34" w:rsidRDefault="00F65E79">
            <w:pPr>
              <w:rPr>
                <w:rFonts w:ascii="Calibri" w:eastAsia="Times New Roman" w:hAnsi="Calibri" w:cs="Times New Roman"/>
              </w:rPr>
            </w:pPr>
            <w:r>
              <w:rPr>
                <w:rFonts w:ascii="Calibri" w:eastAsia="Times New Roman" w:hAnsi="Calibri" w:cs="Times New Roman"/>
                <w:b/>
              </w:rPr>
              <w:t>Tijd</w:t>
            </w:r>
          </w:p>
        </w:tc>
        <w:tc>
          <w:tcPr>
            <w:tcW w:w="7476" w:type="dxa"/>
            <w:tcMar>
              <w:left w:w="0" w:type="dxa"/>
              <w:right w:w="0" w:type="dxa"/>
            </w:tcMar>
          </w:tcPr>
          <w:p w14:paraId="7B7EE272" w14:textId="77777777" w:rsidR="00CB7E34" w:rsidRDefault="00F65E79">
            <w:pPr>
              <w:rPr>
                <w:rFonts w:ascii="Calibri" w:eastAsia="Times New Roman" w:hAnsi="Calibri" w:cs="Times New Roman"/>
              </w:rPr>
            </w:pPr>
            <w:r>
              <w:rPr>
                <w:rFonts w:ascii="Calibri" w:eastAsia="Times New Roman" w:hAnsi="Calibri" w:cs="Times New Roman"/>
              </w:rPr>
              <w:t>10:00 - 11:30</w:t>
            </w:r>
          </w:p>
        </w:tc>
      </w:tr>
      <w:tr w:rsidR="00CB7E34" w14:paraId="63B5BF85" w14:textId="77777777">
        <w:tc>
          <w:tcPr>
            <w:tcW w:w="1604" w:type="dxa"/>
            <w:tcMar>
              <w:left w:w="0" w:type="dxa"/>
              <w:right w:w="0" w:type="dxa"/>
            </w:tcMar>
          </w:tcPr>
          <w:p w14:paraId="2D7014BC" w14:textId="77777777" w:rsidR="00CB7E34" w:rsidRDefault="00F65E79">
            <w:pPr>
              <w:rPr>
                <w:rFonts w:ascii="Calibri" w:eastAsia="Times New Roman" w:hAnsi="Calibri" w:cs="Times New Roman"/>
              </w:rPr>
            </w:pPr>
            <w:r>
              <w:rPr>
                <w:rFonts w:ascii="Calibri" w:eastAsia="Times New Roman" w:hAnsi="Calibri" w:cs="Times New Roman"/>
                <w:b/>
              </w:rPr>
              <w:t>Locatie</w:t>
            </w:r>
          </w:p>
        </w:tc>
        <w:tc>
          <w:tcPr>
            <w:tcW w:w="7476" w:type="dxa"/>
            <w:tcMar>
              <w:left w:w="0" w:type="dxa"/>
              <w:right w:w="0" w:type="dxa"/>
            </w:tcMar>
          </w:tcPr>
          <w:p w14:paraId="3FD82FFC" w14:textId="77777777" w:rsidR="00CB7E34" w:rsidRDefault="00F65E79">
            <w:pPr>
              <w:rPr>
                <w:rFonts w:ascii="Calibri" w:eastAsia="Times New Roman" w:hAnsi="Calibri" w:cs="Times New Roman"/>
              </w:rPr>
            </w:pPr>
            <w:r>
              <w:rPr>
                <w:rFonts w:ascii="Calibri" w:eastAsia="Times New Roman" w:hAnsi="Calibri" w:cs="Times New Roman"/>
              </w:rPr>
              <w:t>Via teams</w:t>
            </w:r>
          </w:p>
        </w:tc>
      </w:tr>
      <w:tr w:rsidR="00CB7E34" w14:paraId="5A574E7E" w14:textId="77777777">
        <w:tc>
          <w:tcPr>
            <w:tcW w:w="1604" w:type="dxa"/>
            <w:tcMar>
              <w:left w:w="0" w:type="dxa"/>
              <w:right w:w="0" w:type="dxa"/>
            </w:tcMar>
          </w:tcPr>
          <w:p w14:paraId="4E813D83" w14:textId="77777777" w:rsidR="00CB7E34" w:rsidRDefault="00F65E79">
            <w:pPr>
              <w:rPr>
                <w:rFonts w:ascii="Calibri" w:eastAsia="Times New Roman" w:hAnsi="Calibri" w:cs="Times New Roman"/>
              </w:rPr>
            </w:pPr>
            <w:r>
              <w:rPr>
                <w:rFonts w:ascii="Calibri" w:eastAsia="Times New Roman" w:hAnsi="Calibri" w:cs="Times New Roman"/>
                <w:b/>
              </w:rPr>
              <w:t>Voorzitter</w:t>
            </w:r>
          </w:p>
        </w:tc>
        <w:tc>
          <w:tcPr>
            <w:tcW w:w="7476" w:type="dxa"/>
            <w:tcMar>
              <w:left w:w="0" w:type="dxa"/>
              <w:right w:w="0" w:type="dxa"/>
            </w:tcMar>
          </w:tcPr>
          <w:p w14:paraId="4F21AF85" w14:textId="77777777" w:rsidR="00CB7E34" w:rsidRDefault="00F65E79">
            <w:pPr>
              <w:rPr>
                <w:rFonts w:ascii="Calibri" w:eastAsia="Times New Roman" w:hAnsi="Calibri" w:cs="Times New Roman"/>
              </w:rPr>
            </w:pPr>
            <w:r>
              <w:rPr>
                <w:rFonts w:ascii="Calibri" w:eastAsia="Times New Roman" w:hAnsi="Calibri" w:cs="Times New Roman"/>
              </w:rPr>
              <w:t>Mark Boumans</w:t>
            </w:r>
          </w:p>
        </w:tc>
      </w:tr>
    </w:tbl>
    <w:p w14:paraId="626B150F" w14:textId="77777777" w:rsidR="00CB7E34" w:rsidRDefault="00CB7E34">
      <w:pPr>
        <w:rPr>
          <w:rFonts w:ascii="Calibri" w:eastAsia="Times New Roman" w:hAnsi="Calibri" w:cs="Times New Roman"/>
          <w:sz w:val="18"/>
          <w:szCs w:val="18"/>
        </w:rPr>
      </w:pPr>
    </w:p>
    <w:tbl>
      <w:tblPr>
        <w:tblStyle w:val="Tabelraster"/>
        <w:tblW w:w="9080" w:type="dxa"/>
        <w:tblBorders>
          <w:top w:val="nil"/>
          <w:left w:val="nil"/>
          <w:bottom w:val="nil"/>
          <w:right w:val="nil"/>
          <w:insideH w:val="nil"/>
          <w:insideV w:val="nil"/>
        </w:tblBorders>
        <w:tblLayout w:type="fixed"/>
        <w:tblLook w:val="04A0" w:firstRow="1" w:lastRow="0" w:firstColumn="1" w:lastColumn="0" w:noHBand="0" w:noVBand="1"/>
      </w:tblPr>
      <w:tblGrid>
        <w:gridCol w:w="1124"/>
        <w:gridCol w:w="7956"/>
      </w:tblGrid>
      <w:tr w:rsidR="00CB7E34" w14:paraId="6024A4FE" w14:textId="77777777">
        <w:tc>
          <w:tcPr>
            <w:tcW w:w="1124" w:type="dxa"/>
            <w:shd w:val="clear" w:color="auto" w:fill="E7E6E6" w:themeFill="background2"/>
          </w:tcPr>
          <w:p w14:paraId="4113BFC2" w14:textId="77777777" w:rsidR="00CB7E34" w:rsidRDefault="00CB7E34">
            <w:pPr>
              <w:rPr>
                <w:rFonts w:ascii="Calibri" w:eastAsia="Times New Roman" w:hAnsi="Calibri" w:cs="Times New Roman"/>
              </w:rPr>
            </w:pPr>
          </w:p>
        </w:tc>
        <w:tc>
          <w:tcPr>
            <w:tcW w:w="7956" w:type="dxa"/>
            <w:shd w:val="clear" w:color="auto" w:fill="E7E6E6" w:themeFill="background2"/>
          </w:tcPr>
          <w:p w14:paraId="2DB0511E" w14:textId="77777777" w:rsidR="00CB7E34" w:rsidRDefault="00CB7E34">
            <w:pPr>
              <w:rPr>
                <w:rFonts w:ascii="Calibri" w:eastAsia="Times New Roman" w:hAnsi="Calibri" w:cs="Times New Roman"/>
              </w:rPr>
            </w:pPr>
          </w:p>
        </w:tc>
      </w:tr>
      <w:tr w:rsidR="00CB7E34" w14:paraId="1B1F4E19" w14:textId="77777777">
        <w:tc>
          <w:tcPr>
            <w:tcW w:w="1124" w:type="dxa"/>
          </w:tcPr>
          <w:p w14:paraId="78DA8DD8" w14:textId="77777777" w:rsidR="00CB7E34" w:rsidRDefault="00F65E79" w:rsidP="00163DB9">
            <w:pPr>
              <w:spacing w:after="0"/>
              <w:rPr>
                <w:rFonts w:ascii="Calibri" w:eastAsia="Times New Roman" w:hAnsi="Calibri" w:cs="Times New Roman"/>
              </w:rPr>
            </w:pPr>
            <w:r>
              <w:rPr>
                <w:rFonts w:ascii="Calibri" w:eastAsia="Times New Roman" w:hAnsi="Calibri" w:cs="Times New Roman"/>
                <w:b/>
              </w:rPr>
              <w:t>1</w:t>
            </w:r>
          </w:p>
          <w:p w14:paraId="7380950C" w14:textId="77777777" w:rsidR="00CB7E34" w:rsidRDefault="00CB7E34" w:rsidP="00163DB9">
            <w:pPr>
              <w:spacing w:after="0"/>
              <w:rPr>
                <w:rFonts w:ascii="Calibri" w:eastAsia="Times New Roman" w:hAnsi="Calibri" w:cs="Times New Roman"/>
                <w:sz w:val="18"/>
                <w:szCs w:val="18"/>
              </w:rPr>
            </w:pPr>
          </w:p>
        </w:tc>
        <w:tc>
          <w:tcPr>
            <w:tcW w:w="7956" w:type="dxa"/>
          </w:tcPr>
          <w:p w14:paraId="26E2D7AF" w14:textId="77777777" w:rsidR="00CB7E34" w:rsidRDefault="00F65E79" w:rsidP="00143909">
            <w:pPr>
              <w:spacing w:after="0" w:line="240" w:lineRule="auto"/>
              <w:rPr>
                <w:rFonts w:ascii="Calibri" w:eastAsia="Times New Roman" w:hAnsi="Calibri" w:cs="Times New Roman"/>
              </w:rPr>
            </w:pPr>
            <w:r>
              <w:rPr>
                <w:rFonts w:ascii="Calibri" w:eastAsia="Times New Roman" w:hAnsi="Calibri" w:cs="Times New Roman"/>
                <w:b/>
              </w:rPr>
              <w:t>Opening en mededelingen</w:t>
            </w:r>
          </w:p>
          <w:p w14:paraId="5D1E8D5D" w14:textId="46124757" w:rsidR="007378CA" w:rsidRDefault="007378CA" w:rsidP="00143909">
            <w:pPr>
              <w:spacing w:after="0" w:line="240" w:lineRule="auto"/>
              <w:divId w:val="900726712"/>
              <w:rPr>
                <w:rFonts w:ascii="Calibri" w:hAnsi="Calibri" w:cs="Calibri"/>
              </w:rPr>
            </w:pPr>
            <w:r w:rsidRPr="001B052E">
              <w:rPr>
                <w:rFonts w:ascii="Calibri" w:hAnsi="Calibri" w:cs="Calibri"/>
              </w:rPr>
              <w:t>M. van der Tas wordt vervangen door A. Peppelman</w:t>
            </w:r>
            <w:r w:rsidR="00390A65" w:rsidRPr="001B052E">
              <w:rPr>
                <w:rFonts w:ascii="Calibri" w:hAnsi="Calibri" w:cs="Calibri"/>
              </w:rPr>
              <w:t>.</w:t>
            </w:r>
            <w:r w:rsidR="00AF0BF0">
              <w:rPr>
                <w:rFonts w:ascii="Calibri" w:hAnsi="Calibri" w:cs="Calibri"/>
              </w:rPr>
              <w:t xml:space="preserve"> A. Peppelman laat weten dat M. van der Tas iedereen bedankt voor de fijn</w:t>
            </w:r>
            <w:r w:rsidR="007528EF">
              <w:rPr>
                <w:rFonts w:ascii="Calibri" w:hAnsi="Calibri" w:cs="Calibri"/>
              </w:rPr>
              <w:t>e</w:t>
            </w:r>
            <w:r w:rsidR="00AF0BF0">
              <w:rPr>
                <w:rFonts w:ascii="Calibri" w:hAnsi="Calibri" w:cs="Calibri"/>
              </w:rPr>
              <w:t xml:space="preserve"> samenwerking.</w:t>
            </w:r>
          </w:p>
          <w:p w14:paraId="373EDF47" w14:textId="02086D01" w:rsidR="00163DB9" w:rsidRDefault="00163DB9" w:rsidP="00143909">
            <w:pPr>
              <w:pStyle w:val="Geenafstand"/>
              <w:divId w:val="900726712"/>
              <w:rPr>
                <w:rFonts w:ascii="Calibri" w:hAnsi="Calibri" w:cs="Calibri"/>
              </w:rPr>
            </w:pPr>
            <w:r>
              <w:rPr>
                <w:rFonts w:ascii="Calibri" w:hAnsi="Calibri" w:cs="Calibri"/>
              </w:rPr>
              <w:t>H. de Vries is afwezig.</w:t>
            </w:r>
          </w:p>
          <w:p w14:paraId="7C46C6B7" w14:textId="77777777" w:rsidR="00163DB9" w:rsidRPr="00163DB9" w:rsidRDefault="00163DB9" w:rsidP="00143909">
            <w:pPr>
              <w:pStyle w:val="Geenafstand"/>
              <w:divId w:val="900726712"/>
            </w:pPr>
          </w:p>
          <w:p w14:paraId="1A292656" w14:textId="3BA49A6F" w:rsidR="002252B9" w:rsidRDefault="007528EF" w:rsidP="00143909">
            <w:pPr>
              <w:pStyle w:val="Geenafstand"/>
              <w:divId w:val="900726712"/>
            </w:pPr>
            <w:r>
              <w:t xml:space="preserve">M. Boumans meldt dat van </w:t>
            </w:r>
            <w:r w:rsidRPr="007528EF">
              <w:t>M</w:t>
            </w:r>
            <w:r>
              <w:t>.</w:t>
            </w:r>
            <w:r w:rsidR="002252B9" w:rsidRPr="007528EF">
              <w:t xml:space="preserve"> Zemmelink voorzitter Thematafel G</w:t>
            </w:r>
            <w:r>
              <w:t xml:space="preserve">ezondste Regio </w:t>
            </w:r>
            <w:r w:rsidR="002252B9" w:rsidRPr="007528EF">
              <w:t>en E</w:t>
            </w:r>
            <w:r>
              <w:t>.</w:t>
            </w:r>
            <w:r w:rsidR="002252B9" w:rsidRPr="007528EF">
              <w:t xml:space="preserve"> Bomers</w:t>
            </w:r>
            <w:r>
              <w:t xml:space="preserve"> het bericht is ontvangen dat na een </w:t>
            </w:r>
            <w:r w:rsidR="002252B9" w:rsidRPr="007528EF">
              <w:t>sollicitatieronde de zorgorganisaties O</w:t>
            </w:r>
            <w:r>
              <w:t>.</w:t>
            </w:r>
            <w:r w:rsidR="002252B9" w:rsidRPr="007528EF">
              <w:t xml:space="preserve"> van Dijk voordragen voor de Achterhoek Board. </w:t>
            </w:r>
            <w:r>
              <w:t xml:space="preserve">O. van Dijk zal </w:t>
            </w:r>
            <w:r w:rsidR="002252B9" w:rsidRPr="007528EF">
              <w:t xml:space="preserve">in maart 2025 </w:t>
            </w:r>
            <w:r>
              <w:t xml:space="preserve">voor benoeming </w:t>
            </w:r>
            <w:r w:rsidR="002252B9" w:rsidRPr="007528EF">
              <w:t xml:space="preserve">worden voorgedragen in de Achterhoek Raad. </w:t>
            </w:r>
          </w:p>
          <w:p w14:paraId="3C59A0E7" w14:textId="1BB869DC" w:rsidR="007528EF" w:rsidRDefault="00667E11" w:rsidP="00143909">
            <w:pPr>
              <w:pStyle w:val="Geenafstand"/>
              <w:divId w:val="900726712"/>
            </w:pPr>
            <w:r>
              <w:t xml:space="preserve">Het algemeen bestuur is niet verbaast, wel verwondert en constateert dat met deze voordracht wederom een bekend gezicht terugkeert in de bestuurlijke samenwerking. Dit bevestigt dat de kring van betrokkenen groter moet worden. </w:t>
            </w:r>
            <w:r w:rsidR="00696EEE">
              <w:t>Dat</w:t>
            </w:r>
            <w:r>
              <w:t xml:space="preserve"> roept </w:t>
            </w:r>
            <w:r w:rsidR="00696EEE">
              <w:t xml:space="preserve">ook </w:t>
            </w:r>
            <w:r>
              <w:t xml:space="preserve">de vraag op </w:t>
            </w:r>
            <w:r w:rsidR="00696EEE">
              <w:t>o</w:t>
            </w:r>
            <w:r>
              <w:t>f we het beschikbare potentieel voldoende benutten.</w:t>
            </w:r>
          </w:p>
          <w:p w14:paraId="74051183" w14:textId="0CC1CF0D" w:rsidR="00667E11" w:rsidRPr="00700E51" w:rsidRDefault="007329CF" w:rsidP="00143909">
            <w:pPr>
              <w:pStyle w:val="Geenafstand"/>
              <w:divId w:val="900726712"/>
            </w:pPr>
            <w:r>
              <w:t>M. Boumans ziet het als een opdracht voor komende jaar om de kring van betrokkenen te vergroten en nieuw bloed in positie te brengen.</w:t>
            </w:r>
            <w:r w:rsidR="00700E51">
              <w:t xml:space="preserve"> </w:t>
            </w:r>
            <w:r w:rsidR="00700E51" w:rsidRPr="00700E51">
              <w:rPr>
                <w:b/>
                <w:bCs/>
              </w:rPr>
              <w:t>Actie allen</w:t>
            </w:r>
          </w:p>
          <w:p w14:paraId="53AB39BA" w14:textId="294FC8B2" w:rsidR="007329CF" w:rsidRPr="007329CF" w:rsidRDefault="007329CF" w:rsidP="00143909">
            <w:pPr>
              <w:pStyle w:val="Geenafstand"/>
              <w:divId w:val="900726712"/>
              <w:rPr>
                <w:b/>
                <w:bCs/>
              </w:rPr>
            </w:pPr>
            <w:r>
              <w:t xml:space="preserve">J. van Donk zal een woordvoeringlijn formuleren voor vragen die mogelijk komen in maart. </w:t>
            </w:r>
            <w:r>
              <w:rPr>
                <w:b/>
                <w:bCs/>
              </w:rPr>
              <w:t>Actie J. van Donk</w:t>
            </w:r>
          </w:p>
          <w:p w14:paraId="6CE1C7BB" w14:textId="2BB5C16D" w:rsidR="00667E11" w:rsidRDefault="00667E11" w:rsidP="00143909">
            <w:pPr>
              <w:pStyle w:val="Geenafstand"/>
              <w:divId w:val="900726712"/>
            </w:pPr>
          </w:p>
          <w:p w14:paraId="43CE6D8E" w14:textId="79277D21" w:rsidR="00FA24F7" w:rsidRDefault="00FA24F7" w:rsidP="00143909">
            <w:pPr>
              <w:pStyle w:val="Geenafstand"/>
              <w:divId w:val="900726712"/>
            </w:pPr>
            <w:r>
              <w:t>Desgevraagd geeft M. Boumans aan dat Boardleden voor 4 jaar benoemd worden met de mogelijkheid van een tweede termijn. Op dit moment zitten naast hem 3 leden vanaf het begin in de Board. Voor hen loopt de tweede termijn in september 2026 af.</w:t>
            </w:r>
          </w:p>
          <w:p w14:paraId="690C399F" w14:textId="577B69CD" w:rsidR="00FA24F7" w:rsidRDefault="00FA24F7" w:rsidP="00143909">
            <w:pPr>
              <w:pStyle w:val="Geenafstand"/>
              <w:divId w:val="900726712"/>
            </w:pPr>
            <w:r>
              <w:t>Voor de voorzitter geldt geen termijn, dat is gekoppeld aan de rol van voorzitter van Regio Achterhoek.</w:t>
            </w:r>
          </w:p>
          <w:p w14:paraId="2D867ABC" w14:textId="21744217" w:rsidR="00CB7E34" w:rsidRPr="00981EE2" w:rsidRDefault="00FA24F7" w:rsidP="00143909">
            <w:pPr>
              <w:pStyle w:val="Geenafstand"/>
              <w:divId w:val="900726712"/>
            </w:pPr>
            <w:r>
              <w:t xml:space="preserve"> </w:t>
            </w:r>
          </w:p>
        </w:tc>
      </w:tr>
      <w:tr w:rsidR="00CB7E34" w14:paraId="675E52BF" w14:textId="77777777">
        <w:tc>
          <w:tcPr>
            <w:tcW w:w="1124" w:type="dxa"/>
          </w:tcPr>
          <w:p w14:paraId="1B03D9B8" w14:textId="77777777" w:rsidR="00CB7E34" w:rsidRDefault="00F65E79">
            <w:pPr>
              <w:rPr>
                <w:rFonts w:ascii="Calibri" w:eastAsia="Times New Roman" w:hAnsi="Calibri" w:cs="Times New Roman"/>
              </w:rPr>
            </w:pPr>
            <w:r>
              <w:rPr>
                <w:rFonts w:ascii="Calibri" w:eastAsia="Times New Roman" w:hAnsi="Calibri" w:cs="Times New Roman"/>
                <w:b/>
              </w:rPr>
              <w:t>2</w:t>
            </w:r>
          </w:p>
          <w:p w14:paraId="7DC42A01" w14:textId="77777777" w:rsidR="00CB7E34" w:rsidRDefault="00CB7E34">
            <w:pPr>
              <w:rPr>
                <w:rFonts w:ascii="Calibri" w:eastAsia="Times New Roman" w:hAnsi="Calibri" w:cs="Times New Roman"/>
                <w:sz w:val="18"/>
                <w:szCs w:val="18"/>
              </w:rPr>
            </w:pPr>
          </w:p>
        </w:tc>
        <w:tc>
          <w:tcPr>
            <w:tcW w:w="7956" w:type="dxa"/>
          </w:tcPr>
          <w:p w14:paraId="698C511C"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Lobby</w:t>
            </w:r>
          </w:p>
          <w:p w14:paraId="75DEDE05" w14:textId="2CC52BF5" w:rsidR="007D51B1" w:rsidRDefault="006E25A5" w:rsidP="00143909">
            <w:pPr>
              <w:pStyle w:val="Geenafstand"/>
              <w:divId w:val="2082949530"/>
              <w:rPr>
                <w:rFonts w:ascii="Calibri" w:hAnsi="Calibri" w:cs="Calibri"/>
              </w:rPr>
            </w:pPr>
            <w:r>
              <w:rPr>
                <w:rFonts w:ascii="Calibri" w:hAnsi="Calibri" w:cs="Calibri"/>
              </w:rPr>
              <w:t>J</w:t>
            </w:r>
            <w:r w:rsidR="00CA4429">
              <w:rPr>
                <w:rFonts w:ascii="Calibri" w:hAnsi="Calibri" w:cs="Calibri"/>
              </w:rPr>
              <w:t xml:space="preserve">. van Donk licht de stand van zaken rondom Elke Regio Telt toe. Komende vrijdag ligt de Kamerbrief als het goed is in de ministerraad. </w:t>
            </w:r>
            <w:r w:rsidR="007D51B1">
              <w:rPr>
                <w:rFonts w:ascii="Calibri" w:hAnsi="Calibri" w:cs="Calibri"/>
              </w:rPr>
              <w:t>Het commissiedebat hierover is op 5 februari.</w:t>
            </w:r>
          </w:p>
          <w:p w14:paraId="360F4B3D" w14:textId="2B3A47BD" w:rsidR="007D51B1" w:rsidRDefault="00CA4429" w:rsidP="00143909">
            <w:pPr>
              <w:pStyle w:val="Geenafstand"/>
              <w:divId w:val="2082949530"/>
            </w:pPr>
            <w:r>
              <w:rPr>
                <w:rFonts w:ascii="Calibri" w:hAnsi="Calibri" w:cs="Calibri"/>
              </w:rPr>
              <w:t>Belangrijk zijn de twee sporen in het actieplan (een levend document)</w:t>
            </w:r>
            <w:r w:rsidR="00355C70">
              <w:rPr>
                <w:rFonts w:ascii="Calibri" w:hAnsi="Calibri" w:cs="Calibri"/>
              </w:rPr>
              <w:t xml:space="preserve">. Enerzijds het spoor van de investeringslogica die via de VNG en gemeenten loopt. En anderzijds </w:t>
            </w:r>
            <w:r w:rsidR="007D51B1">
              <w:t>de aanpak van het Nationaal Programma Vitale Regio’s (NPVR). De Achterhoek is één van de elf regio’s. Het is een programma met een regioplan voor de komende 20 jaar, waarbij elke vier jaar de uitvoeringsagenda wordt bijgesteld. Er zijn buiten de jaarlijkse procesmiddelen van 200 tot 300K nog geen grote financiële bedragen aan het programma gekoppeld.</w:t>
            </w:r>
          </w:p>
          <w:p w14:paraId="7727820A" w14:textId="4AA13B94" w:rsidR="006E25A5" w:rsidRDefault="007D51B1" w:rsidP="00143909">
            <w:pPr>
              <w:tabs>
                <w:tab w:val="left" w:pos="1080"/>
              </w:tabs>
              <w:spacing w:line="240" w:lineRule="auto"/>
              <w:divId w:val="2082949530"/>
              <w:rPr>
                <w:rFonts w:ascii="Calibri" w:hAnsi="Calibri" w:cs="Calibri"/>
              </w:rPr>
            </w:pPr>
            <w:r>
              <w:rPr>
                <w:rFonts w:ascii="Calibri" w:hAnsi="Calibri" w:cs="Calibri"/>
              </w:rPr>
              <w:t xml:space="preserve">Begin 2025 moeten we het proces oplijnen voor het regioplan, dit is ook afgesproken in de Board. De uitvoering start in 2026. </w:t>
            </w:r>
          </w:p>
          <w:p w14:paraId="534481B2" w14:textId="17FEFA42" w:rsidR="00CA4429" w:rsidRDefault="007D51B1" w:rsidP="00143909">
            <w:pPr>
              <w:pStyle w:val="Geenafstand"/>
              <w:divId w:val="2082949530"/>
            </w:pPr>
            <w:r>
              <w:t xml:space="preserve">Verder is op dit moment het ministerie van OCW aan de Achterhoek gekoppeld. </w:t>
            </w:r>
          </w:p>
          <w:p w14:paraId="1FF833F5" w14:textId="77777777" w:rsidR="007D51B1" w:rsidRPr="00331954" w:rsidRDefault="007D51B1" w:rsidP="00143909">
            <w:pPr>
              <w:pStyle w:val="Geenafstand"/>
              <w:divId w:val="2082949530"/>
            </w:pPr>
            <w:r>
              <w:lastRenderedPageBreak/>
              <w:t>Als Achterhoek hebben we meer aan I&amp;W of VRO als je kijkt naar de investeringslogica. Daar staat nu een lobby op.</w:t>
            </w:r>
          </w:p>
          <w:p w14:paraId="18160631" w14:textId="4A3F9516" w:rsidR="007D51B1" w:rsidRDefault="001E2CBB" w:rsidP="00143909">
            <w:pPr>
              <w:pStyle w:val="Geenafstand"/>
              <w:divId w:val="2082949530"/>
            </w:pPr>
            <w:r>
              <w:t xml:space="preserve">Alle gremia worden in het proces zo veel als mogelijk meegenomen. Door de twee sporen is dit best complex. </w:t>
            </w:r>
          </w:p>
          <w:p w14:paraId="3CDA392B" w14:textId="77777777" w:rsidR="001A5184" w:rsidRDefault="001A5184" w:rsidP="00143909">
            <w:pPr>
              <w:pStyle w:val="Geenafstand"/>
              <w:divId w:val="2082949530"/>
            </w:pPr>
          </w:p>
          <w:p w14:paraId="06F31E27" w14:textId="7B4C6561" w:rsidR="001E2CBB" w:rsidRDefault="001E2CBB" w:rsidP="00143909">
            <w:pPr>
              <w:pStyle w:val="Geenafstand"/>
              <w:divId w:val="2082949530"/>
            </w:pPr>
            <w:r>
              <w:t xml:space="preserve">A. Peppelman vraagt om het zo lean en mean mogelijk te </w:t>
            </w:r>
            <w:r w:rsidR="000F554B">
              <w:t>h</w:t>
            </w:r>
            <w:r>
              <w:t>ouden.</w:t>
            </w:r>
            <w:r w:rsidR="000F554B">
              <w:t xml:space="preserve"> </w:t>
            </w:r>
          </w:p>
          <w:p w14:paraId="2EAB423C" w14:textId="77777777" w:rsidR="003B2E05" w:rsidRDefault="000F554B" w:rsidP="00143909">
            <w:pPr>
              <w:pStyle w:val="Geenafstand"/>
              <w:divId w:val="2082949530"/>
            </w:pPr>
            <w:r>
              <w:t>M. Maasdam constateert dat de uitwerking van het Rijk</w:t>
            </w:r>
            <w:r w:rsidR="00E60878">
              <w:t xml:space="preserve"> maar beperkt antwoord geeft op </w:t>
            </w:r>
            <w:r w:rsidR="003B2E05">
              <w:t>wat bedoeld was met het Rapport. Met name aan het tweede spoor is belangrijk, maar er is (nog) geen geld.</w:t>
            </w:r>
          </w:p>
          <w:p w14:paraId="62277156" w14:textId="475A9D06" w:rsidR="000F554B" w:rsidRDefault="003B2E05" w:rsidP="00143909">
            <w:pPr>
              <w:pStyle w:val="Geenafstand"/>
              <w:divId w:val="2082949530"/>
            </w:pPr>
            <w:r>
              <w:t xml:space="preserve">J. van Oostrum vraagt aandacht voor het intensiveren van de contacten met de Tweede Kamerleden. Naast de ambtelijke contacten. De Tweede Kamer wordt steeds dominanter. </w:t>
            </w:r>
            <w:r w:rsidR="002708AF">
              <w:t>Dit geldt voor de gehele lobby.</w:t>
            </w:r>
          </w:p>
          <w:p w14:paraId="08611914" w14:textId="18AA0728" w:rsidR="002708AF" w:rsidRDefault="001A5184" w:rsidP="00143909">
            <w:pPr>
              <w:pStyle w:val="Geenafstand"/>
              <w:divId w:val="2082949530"/>
            </w:pPr>
            <w:r>
              <w:t xml:space="preserve">A. Stapelkamp constateert dat veiligheid </w:t>
            </w:r>
            <w:r w:rsidR="00C96C13">
              <w:t>ineens genoemd wordt. Ook grens wordt nadrukkelijk genoemd. Daar liggen kansen. Hij is benieuwd naar de kansen die verzilverd kunnen worden.</w:t>
            </w:r>
          </w:p>
          <w:p w14:paraId="57556BB9" w14:textId="77777777" w:rsidR="00C96C13" w:rsidRDefault="00C96C13" w:rsidP="00143909">
            <w:pPr>
              <w:pStyle w:val="Geenafstand"/>
              <w:divId w:val="2082949530"/>
            </w:pPr>
          </w:p>
          <w:p w14:paraId="49B6B817" w14:textId="033C0168" w:rsidR="001E2CBB" w:rsidRDefault="00C96C13" w:rsidP="00143909">
            <w:pPr>
              <w:pStyle w:val="Geenafstand"/>
              <w:divId w:val="2082949530"/>
            </w:pPr>
            <w:r>
              <w:t>J. van Donk antwoordt dat ERT een instrument is om onze doelen te bereiken. De Visie 2030 blijft leidend. Dus we proberen zoveel mogelijk lean en mean aan te sluiten. Het ministerie van BZK gelooft echt in ERT, maar is ook zoeke</w:t>
            </w:r>
            <w:r w:rsidR="00143909">
              <w:t>n</w:t>
            </w:r>
            <w:r>
              <w:t>de hoe dit vorm te geven. Ook de Tweede Kamer omarmt ERT. Er lijken steeds meer departementen aan te sluiten. We worden steeds vaker benaderd. De geldstromen vragen nog wel aandacht.</w:t>
            </w:r>
          </w:p>
          <w:p w14:paraId="3DFDBF9B" w14:textId="77777777" w:rsidR="00C96C13" w:rsidRDefault="00C96C13" w:rsidP="00143909">
            <w:pPr>
              <w:pStyle w:val="Geenafstand"/>
              <w:divId w:val="2082949530"/>
            </w:pPr>
          </w:p>
          <w:p w14:paraId="52C5FC9C" w14:textId="12DD806F" w:rsidR="00C96C13" w:rsidRDefault="00C96C13" w:rsidP="00143909">
            <w:pPr>
              <w:pStyle w:val="Geenafstand"/>
              <w:divId w:val="2082949530"/>
            </w:pPr>
            <w:r>
              <w:t xml:space="preserve">J. van Oostrum geeft mee dat ERT op de langere termijn gericht is. Dus echt anders dan de Regio Deal. Binnen ERT moeten we dan ook vooral op de grote lijn en hoofdzaken inzetten. </w:t>
            </w:r>
          </w:p>
          <w:p w14:paraId="2A75A1A2" w14:textId="2AABD9EC" w:rsidR="00C96C13" w:rsidRPr="00C96C13" w:rsidRDefault="00C96C13" w:rsidP="00143909">
            <w:pPr>
              <w:pStyle w:val="Geenafstand"/>
              <w:divId w:val="2082949530"/>
              <w:rPr>
                <w:b/>
                <w:bCs/>
              </w:rPr>
            </w:pPr>
            <w:r>
              <w:t xml:space="preserve">M. Boumans meldt dat hij contacten heeft met de ander 10 regio’s (Friesland is opgeknipt in twee regio’s). De verschillen zijn groot. Hij is waakzaam om vanuit kracht te blijven inzetten. Verder een oproep om AB-leden en andere bestuurders in te zetten voor de lobby. </w:t>
            </w:r>
            <w:r>
              <w:rPr>
                <w:b/>
                <w:bCs/>
              </w:rPr>
              <w:t>Actie J. van Donk</w:t>
            </w:r>
          </w:p>
          <w:p w14:paraId="6362FBAF" w14:textId="0C26EED4" w:rsidR="0052545D" w:rsidRPr="002C2596" w:rsidRDefault="0052545D" w:rsidP="00143909">
            <w:pPr>
              <w:pStyle w:val="Geenafstand"/>
            </w:pPr>
          </w:p>
        </w:tc>
      </w:tr>
      <w:tr w:rsidR="00CB7E34" w14:paraId="22BB5D44" w14:textId="77777777">
        <w:tc>
          <w:tcPr>
            <w:tcW w:w="1124" w:type="dxa"/>
          </w:tcPr>
          <w:p w14:paraId="289951FD" w14:textId="77777777" w:rsidR="00CB7E34" w:rsidRDefault="00F65E79">
            <w:pPr>
              <w:rPr>
                <w:rFonts w:ascii="Calibri" w:eastAsia="Times New Roman" w:hAnsi="Calibri" w:cs="Times New Roman"/>
              </w:rPr>
            </w:pPr>
            <w:r>
              <w:rPr>
                <w:rFonts w:ascii="Calibri" w:eastAsia="Times New Roman" w:hAnsi="Calibri" w:cs="Times New Roman"/>
                <w:b/>
              </w:rPr>
              <w:lastRenderedPageBreak/>
              <w:t>3</w:t>
            </w:r>
          </w:p>
          <w:p w14:paraId="1CEB2044" w14:textId="77777777" w:rsidR="00CB7E34" w:rsidRDefault="00CB7E34">
            <w:pPr>
              <w:rPr>
                <w:rFonts w:ascii="Calibri" w:eastAsia="Times New Roman" w:hAnsi="Calibri" w:cs="Times New Roman"/>
                <w:sz w:val="18"/>
                <w:szCs w:val="18"/>
              </w:rPr>
            </w:pPr>
          </w:p>
        </w:tc>
        <w:tc>
          <w:tcPr>
            <w:tcW w:w="7956" w:type="dxa"/>
          </w:tcPr>
          <w:p w14:paraId="0341A3E1"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Opdracht aan accountant (2025-2026)</w:t>
            </w:r>
          </w:p>
          <w:p w14:paraId="083893AF" w14:textId="0C431D70" w:rsidR="00CB7E34" w:rsidRDefault="00CE31BB" w:rsidP="00143909">
            <w:pPr>
              <w:spacing w:line="240" w:lineRule="auto"/>
              <w:divId w:val="401550555"/>
            </w:pPr>
            <w:r>
              <w:rPr>
                <w:rFonts w:ascii="Calibri" w:hAnsi="Calibri" w:cs="Calibri"/>
              </w:rPr>
              <w:t xml:space="preserve">Het algemeen bestuur stemt in met het voorstel om </w:t>
            </w:r>
            <w:r w:rsidR="00F65E79">
              <w:rPr>
                <w:rFonts w:ascii="Calibri" w:hAnsi="Calibri" w:cs="Calibri"/>
              </w:rPr>
              <w:t xml:space="preserve">RA12 Registeraccountants </w:t>
            </w:r>
            <w:r>
              <w:rPr>
                <w:rFonts w:ascii="Calibri" w:hAnsi="Calibri" w:cs="Calibri"/>
              </w:rPr>
              <w:t xml:space="preserve">te </w:t>
            </w:r>
            <w:r w:rsidR="00F65E79">
              <w:rPr>
                <w:rFonts w:ascii="Calibri" w:hAnsi="Calibri" w:cs="Calibri"/>
              </w:rPr>
              <w:t>benoemen als accountant voor een periode van 2 jaren (boekjaren 2025-2026) met een mogelijke verlenging van nogmaals twee jaar.</w:t>
            </w:r>
          </w:p>
          <w:p w14:paraId="7D8642BE" w14:textId="77777777" w:rsidR="00CB7E34" w:rsidRDefault="00CB7E34" w:rsidP="00143909">
            <w:pPr>
              <w:spacing w:line="240" w:lineRule="auto"/>
              <w:rPr>
                <w:rFonts w:ascii="Calibri" w:eastAsia="Times New Roman" w:hAnsi="Calibri" w:cs="Times New Roman"/>
                <w:sz w:val="18"/>
                <w:szCs w:val="18"/>
              </w:rPr>
            </w:pPr>
          </w:p>
        </w:tc>
      </w:tr>
      <w:tr w:rsidR="00CB7E34" w14:paraId="5A66106E" w14:textId="77777777">
        <w:tc>
          <w:tcPr>
            <w:tcW w:w="1124" w:type="dxa"/>
          </w:tcPr>
          <w:p w14:paraId="08F5B3C7" w14:textId="77777777" w:rsidR="00CB7E34" w:rsidRDefault="00F65E79">
            <w:pPr>
              <w:rPr>
                <w:rFonts w:ascii="Calibri" w:eastAsia="Times New Roman" w:hAnsi="Calibri" w:cs="Times New Roman"/>
              </w:rPr>
            </w:pPr>
            <w:r>
              <w:rPr>
                <w:rFonts w:ascii="Calibri" w:eastAsia="Times New Roman" w:hAnsi="Calibri" w:cs="Times New Roman"/>
                <w:b/>
              </w:rPr>
              <w:t>4</w:t>
            </w:r>
          </w:p>
          <w:p w14:paraId="54FE8400" w14:textId="77777777" w:rsidR="00CB7E34" w:rsidRDefault="00CB7E34">
            <w:pPr>
              <w:rPr>
                <w:rFonts w:ascii="Calibri" w:eastAsia="Times New Roman" w:hAnsi="Calibri" w:cs="Times New Roman"/>
                <w:sz w:val="18"/>
                <w:szCs w:val="18"/>
              </w:rPr>
            </w:pPr>
          </w:p>
        </w:tc>
        <w:tc>
          <w:tcPr>
            <w:tcW w:w="7956" w:type="dxa"/>
          </w:tcPr>
          <w:p w14:paraId="431AE25F"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Algemeen Plafondbesluit 2025 en 1e wijziging Verordening controle financieel beheer en organisatie 2023</w:t>
            </w:r>
          </w:p>
          <w:p w14:paraId="4C37B881" w14:textId="75C32BBB" w:rsidR="00CE31BB" w:rsidRDefault="00CE31BB" w:rsidP="00143909">
            <w:pPr>
              <w:spacing w:line="240" w:lineRule="auto"/>
              <w:divId w:val="1892487449"/>
              <w:rPr>
                <w:rFonts w:ascii="Calibri" w:hAnsi="Calibri" w:cs="Calibri"/>
              </w:rPr>
            </w:pPr>
            <w:r>
              <w:rPr>
                <w:rFonts w:ascii="Calibri" w:hAnsi="Calibri" w:cs="Calibri"/>
              </w:rPr>
              <w:t xml:space="preserve">Het algemeen bestuur stelt het </w:t>
            </w:r>
            <w:r w:rsidR="00F65E79">
              <w:rPr>
                <w:rFonts w:ascii="Calibri" w:hAnsi="Calibri" w:cs="Calibri"/>
              </w:rPr>
              <w:t xml:space="preserve">Algemeen plafondbesluit 2025 </w:t>
            </w:r>
            <w:r>
              <w:rPr>
                <w:rFonts w:ascii="Calibri" w:hAnsi="Calibri" w:cs="Calibri"/>
              </w:rPr>
              <w:t>en h</w:t>
            </w:r>
            <w:r w:rsidR="00F65E79">
              <w:rPr>
                <w:rFonts w:ascii="Calibri" w:hAnsi="Calibri" w:cs="Calibri"/>
              </w:rPr>
              <w:t>et wijzigingsbesluit en de eerste wijziging van de Verordening controle financieel beheer en organisatie Regio Achterhoek 2023 vast</w:t>
            </w:r>
            <w:r>
              <w:rPr>
                <w:rFonts w:ascii="Calibri" w:hAnsi="Calibri" w:cs="Calibri"/>
              </w:rPr>
              <w:t>.</w:t>
            </w:r>
          </w:p>
          <w:p w14:paraId="796B1F57" w14:textId="300E9C4B" w:rsidR="00CB7E34" w:rsidRDefault="00CE31BB" w:rsidP="00143909">
            <w:pPr>
              <w:pStyle w:val="Geenafstand"/>
              <w:divId w:val="1892487449"/>
            </w:pPr>
            <w:r>
              <w:t>Bij de besluiten worden ge</w:t>
            </w:r>
            <w:r w:rsidR="00143909">
              <w:t>p</w:t>
            </w:r>
            <w:r w:rsidR="00F65E79">
              <w:rPr>
                <w:rFonts w:ascii="Calibri" w:hAnsi="Calibri" w:cs="Calibri"/>
              </w:rPr>
              <w:t>ublice</w:t>
            </w:r>
            <w:r>
              <w:rPr>
                <w:rFonts w:ascii="Calibri" w:hAnsi="Calibri" w:cs="Calibri"/>
              </w:rPr>
              <w:t>e</w:t>
            </w:r>
            <w:r w:rsidR="00F65E79">
              <w:rPr>
                <w:rFonts w:ascii="Calibri" w:hAnsi="Calibri" w:cs="Calibri"/>
              </w:rPr>
              <w:t>r</w:t>
            </w:r>
            <w:r>
              <w:rPr>
                <w:rFonts w:ascii="Calibri" w:hAnsi="Calibri" w:cs="Calibri"/>
              </w:rPr>
              <w:t>d</w:t>
            </w:r>
            <w:r w:rsidR="00F65E79">
              <w:rPr>
                <w:rFonts w:ascii="Calibri" w:hAnsi="Calibri" w:cs="Calibri"/>
              </w:rPr>
              <w:t xml:space="preserve"> in het Blad gemeenschappelijke regeling.</w:t>
            </w:r>
          </w:p>
          <w:p w14:paraId="1D9E3BBA" w14:textId="77777777" w:rsidR="00CB7E34" w:rsidRDefault="00CB7E34" w:rsidP="00143909">
            <w:pPr>
              <w:spacing w:line="240" w:lineRule="auto"/>
              <w:rPr>
                <w:rFonts w:ascii="Calibri" w:eastAsia="Times New Roman" w:hAnsi="Calibri" w:cs="Times New Roman"/>
                <w:sz w:val="18"/>
                <w:szCs w:val="18"/>
              </w:rPr>
            </w:pPr>
          </w:p>
        </w:tc>
      </w:tr>
      <w:tr w:rsidR="00CB7E34" w14:paraId="3426D827" w14:textId="77777777">
        <w:tc>
          <w:tcPr>
            <w:tcW w:w="1124" w:type="dxa"/>
          </w:tcPr>
          <w:p w14:paraId="18913F34" w14:textId="77777777" w:rsidR="00CB7E34" w:rsidRDefault="00F65E79">
            <w:pPr>
              <w:rPr>
                <w:rFonts w:ascii="Calibri" w:eastAsia="Times New Roman" w:hAnsi="Calibri" w:cs="Times New Roman"/>
              </w:rPr>
            </w:pPr>
            <w:r>
              <w:rPr>
                <w:rFonts w:ascii="Calibri" w:eastAsia="Times New Roman" w:hAnsi="Calibri" w:cs="Times New Roman"/>
                <w:b/>
              </w:rPr>
              <w:t>5</w:t>
            </w:r>
          </w:p>
          <w:p w14:paraId="17326F4E" w14:textId="77777777" w:rsidR="00CB7E34" w:rsidRDefault="00CB7E34">
            <w:pPr>
              <w:rPr>
                <w:rFonts w:ascii="Calibri" w:eastAsia="Times New Roman" w:hAnsi="Calibri" w:cs="Times New Roman"/>
                <w:sz w:val="18"/>
                <w:szCs w:val="18"/>
              </w:rPr>
            </w:pPr>
          </w:p>
        </w:tc>
        <w:tc>
          <w:tcPr>
            <w:tcW w:w="7956" w:type="dxa"/>
          </w:tcPr>
          <w:p w14:paraId="04E4CCC5"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Eerste uitwerking besparingsopties (mondeling)</w:t>
            </w:r>
          </w:p>
          <w:p w14:paraId="5A3785A1" w14:textId="3DD9D0B1" w:rsidR="00CB7E34" w:rsidRDefault="00F9454E" w:rsidP="00143909">
            <w:pPr>
              <w:spacing w:line="240" w:lineRule="auto"/>
              <w:rPr>
                <w:rFonts w:ascii="Calibri" w:eastAsia="Times New Roman" w:hAnsi="Calibri" w:cs="Times New Roman"/>
              </w:rPr>
            </w:pPr>
            <w:r>
              <w:rPr>
                <w:rFonts w:ascii="Calibri" w:eastAsia="Times New Roman" w:hAnsi="Calibri" w:cs="Times New Roman"/>
              </w:rPr>
              <w:t>L</w:t>
            </w:r>
            <w:r w:rsidR="00A40BD3">
              <w:rPr>
                <w:rFonts w:ascii="Calibri" w:eastAsia="Times New Roman" w:hAnsi="Calibri" w:cs="Times New Roman"/>
              </w:rPr>
              <w:t>. Dennenberg licht kort toe dat de uitwerking voor</w:t>
            </w:r>
            <w:r w:rsidR="00F3376D">
              <w:rPr>
                <w:rFonts w:ascii="Calibri" w:eastAsia="Times New Roman" w:hAnsi="Calibri" w:cs="Times New Roman"/>
              </w:rPr>
              <w:t xml:space="preserve">tkomt uit de ingebrachte zienswijzen bij de </w:t>
            </w:r>
            <w:r>
              <w:rPr>
                <w:rFonts w:ascii="Calibri" w:eastAsia="Times New Roman" w:hAnsi="Calibri" w:cs="Times New Roman"/>
              </w:rPr>
              <w:t>begrotin</w:t>
            </w:r>
            <w:r w:rsidR="00F3376D">
              <w:rPr>
                <w:rFonts w:ascii="Calibri" w:eastAsia="Times New Roman" w:hAnsi="Calibri" w:cs="Times New Roman"/>
              </w:rPr>
              <w:t xml:space="preserve">g 2025. Het dagelijks bestuur heeft aangegeven met </w:t>
            </w:r>
            <w:r>
              <w:rPr>
                <w:rFonts w:ascii="Calibri" w:eastAsia="Times New Roman" w:hAnsi="Calibri" w:cs="Times New Roman"/>
              </w:rPr>
              <w:t>besparingsopties te komen</w:t>
            </w:r>
            <w:r w:rsidR="00F3376D">
              <w:rPr>
                <w:rFonts w:ascii="Calibri" w:eastAsia="Times New Roman" w:hAnsi="Calibri" w:cs="Times New Roman"/>
              </w:rPr>
              <w:t>.</w:t>
            </w:r>
            <w:r>
              <w:rPr>
                <w:rFonts w:ascii="Calibri" w:eastAsia="Times New Roman" w:hAnsi="Calibri" w:cs="Times New Roman"/>
              </w:rPr>
              <w:t xml:space="preserve"> Daarnaast </w:t>
            </w:r>
            <w:r w:rsidR="00F3376D">
              <w:rPr>
                <w:rFonts w:ascii="Calibri" w:eastAsia="Times New Roman" w:hAnsi="Calibri" w:cs="Times New Roman"/>
              </w:rPr>
              <w:t xml:space="preserve">is </w:t>
            </w:r>
            <w:r>
              <w:rPr>
                <w:rFonts w:ascii="Calibri" w:eastAsia="Times New Roman" w:hAnsi="Calibri" w:cs="Times New Roman"/>
              </w:rPr>
              <w:t>er nog opgave om de begroting str</w:t>
            </w:r>
            <w:r w:rsidR="00F3376D">
              <w:rPr>
                <w:rFonts w:ascii="Calibri" w:eastAsia="Times New Roman" w:hAnsi="Calibri" w:cs="Times New Roman"/>
              </w:rPr>
              <w:t>u</w:t>
            </w:r>
            <w:r>
              <w:rPr>
                <w:rFonts w:ascii="Calibri" w:eastAsia="Times New Roman" w:hAnsi="Calibri" w:cs="Times New Roman"/>
              </w:rPr>
              <w:t>ctureel sluitend te krijgen.</w:t>
            </w:r>
          </w:p>
          <w:p w14:paraId="2DB0F973" w14:textId="080CBBDD" w:rsidR="000D541C" w:rsidRDefault="00F3376D" w:rsidP="00143909">
            <w:pPr>
              <w:pStyle w:val="Geenafstand"/>
            </w:pPr>
            <w:r>
              <w:t>Als eerste stap is er een financiële doorrekening gemaakt. Hieruit blijkt dat er circa 10% (</w:t>
            </w:r>
            <w:r w:rsidR="00E23564">
              <w:t xml:space="preserve">ongeveer </w:t>
            </w:r>
            <w:r>
              <w:t xml:space="preserve">350.000 euro) bespaart moet worden om geen </w:t>
            </w:r>
            <w:r w:rsidR="000D541C">
              <w:t xml:space="preserve">verhoging van de inwonerbijdrage te krijgen en de begroting </w:t>
            </w:r>
            <w:r w:rsidR="000D541C">
              <w:lastRenderedPageBreak/>
              <w:t xml:space="preserve">structureel sluitend te krijgen. Als er geen </w:t>
            </w:r>
            <w:r w:rsidR="00CB1D54">
              <w:t>loon</w:t>
            </w:r>
            <w:r w:rsidR="000D541C">
              <w:t xml:space="preserve">index mag worden doorberekend dan </w:t>
            </w:r>
            <w:r w:rsidR="00E23564">
              <w:t>neemt het te besparen bedrag met 125.000 euro toe.</w:t>
            </w:r>
          </w:p>
          <w:p w14:paraId="76AC7679" w14:textId="3B282069" w:rsidR="000D541C" w:rsidRDefault="00CB1D54" w:rsidP="00143909">
            <w:pPr>
              <w:pStyle w:val="Geenafstand"/>
            </w:pPr>
            <w:r>
              <w:t>In de verdere uitwerking worden vier kijkrichtingen uitgewerkt:</w:t>
            </w:r>
          </w:p>
          <w:p w14:paraId="4B21A51B" w14:textId="0DE1CE4C" w:rsidR="00E77DA3" w:rsidRDefault="00CB1D54" w:rsidP="00143909">
            <w:pPr>
              <w:pStyle w:val="Geenafstand"/>
            </w:pPr>
            <w:r>
              <w:t xml:space="preserve">Meer, minder, beter en anders. </w:t>
            </w:r>
            <w:r w:rsidR="00E23564">
              <w:t xml:space="preserve">We willen komen tot twee scenario’s; besparen en inkomstenverhoging. De omvang van de besparing leidt hoogstwaarschijnlijk tot een </w:t>
            </w:r>
            <w:r>
              <w:t xml:space="preserve"> takendiscussie. </w:t>
            </w:r>
          </w:p>
          <w:p w14:paraId="3F969E28" w14:textId="1632C026" w:rsidR="004C13AC" w:rsidRDefault="004C13AC" w:rsidP="00143909">
            <w:pPr>
              <w:pStyle w:val="Geenafstand"/>
            </w:pPr>
            <w:r>
              <w:t>De inhoudelijke discussie volgt begin volgende jaar.</w:t>
            </w:r>
          </w:p>
          <w:p w14:paraId="1557AFB9" w14:textId="1AAF0F43" w:rsidR="00F3376D" w:rsidRDefault="004C13AC" w:rsidP="00143909">
            <w:pPr>
              <w:pStyle w:val="Geenafstand"/>
            </w:pPr>
            <w:r>
              <w:t xml:space="preserve">In januari is een gesprek gepland met de controllers. </w:t>
            </w:r>
          </w:p>
          <w:p w14:paraId="398EBF39" w14:textId="2AB3F7F4" w:rsidR="004C13AC" w:rsidRDefault="004C13AC" w:rsidP="00143909">
            <w:pPr>
              <w:pStyle w:val="Geenafstand"/>
            </w:pPr>
            <w:r>
              <w:t>In februari</w:t>
            </w:r>
            <w:r w:rsidR="00E23564">
              <w:t xml:space="preserve">/maart </w:t>
            </w:r>
            <w:r>
              <w:t>ligt er een voorstel om mee te nemen in de Kadernota.</w:t>
            </w:r>
          </w:p>
          <w:p w14:paraId="38C4116E" w14:textId="77777777" w:rsidR="004C13AC" w:rsidRDefault="004C13AC" w:rsidP="00143909">
            <w:pPr>
              <w:pStyle w:val="Geenafstand"/>
            </w:pPr>
          </w:p>
          <w:p w14:paraId="50BEE658" w14:textId="0C457A6F" w:rsidR="004C13AC" w:rsidRDefault="004C13AC" w:rsidP="00143909">
            <w:pPr>
              <w:pStyle w:val="Geenafstand"/>
            </w:pPr>
            <w:r>
              <w:t xml:space="preserve">A. Stapelkamp vraagt op de bijdrage van het Rijk voor ERT ingezet kan worden. L. Dennenberg antwoordt dat dit </w:t>
            </w:r>
            <w:r w:rsidR="00E23564">
              <w:t>kan, maar dat de omvang nog onduidelijk is. Indien het gaat om langjarige bijdrage zou dit mogelijk als structurele inkomsten kunnen worden meegenomen. Wel dient er rekening mee gehouden te worden dat voor deze bijdrage ook extra/ andere werkzaamheden uitgevoerd dienen te worden</w:t>
            </w:r>
          </w:p>
          <w:p w14:paraId="7B229BEF" w14:textId="55B8EED5" w:rsidR="000E43C5" w:rsidRDefault="0007507C" w:rsidP="00143909">
            <w:pPr>
              <w:pStyle w:val="Geenafstand"/>
            </w:pPr>
            <w:r>
              <w:t>M. Boumans geeft aan dat het tijd is om de inhoudelijke discussie te voeren wat de Regio wel of niet doet. Ook met de provincie.</w:t>
            </w:r>
          </w:p>
          <w:p w14:paraId="07040A95" w14:textId="4247138D" w:rsidR="0007507C" w:rsidRDefault="0007507C" w:rsidP="00143909">
            <w:pPr>
              <w:pStyle w:val="Geenafstand"/>
            </w:pPr>
            <w:r>
              <w:t xml:space="preserve">J. Bengevoord vult aan dat hij zich richt op de inkomstenverhoging en H. de Vries op de besparing. </w:t>
            </w:r>
            <w:r w:rsidR="00C96168">
              <w:t>Hij zal een eerste overzicht delen.</w:t>
            </w:r>
          </w:p>
          <w:p w14:paraId="33BD379F" w14:textId="75D7667E" w:rsidR="00C96168" w:rsidRDefault="00C96168" w:rsidP="00143909">
            <w:pPr>
              <w:pStyle w:val="Geenafstand"/>
            </w:pPr>
            <w:r>
              <w:t xml:space="preserve">L. Dennenberg geeft aan dat </w:t>
            </w:r>
            <w:r w:rsidR="00522C09">
              <w:t xml:space="preserve">de besparingsscenario’s in de kadernota uiteindelijk moeten landen in de Begroting 2026 e.v. Een takendiscussie zal dus in 2025 gestart moeten worden. </w:t>
            </w:r>
          </w:p>
          <w:p w14:paraId="58905557" w14:textId="733213E0" w:rsidR="00F65E79" w:rsidRPr="00F65E79" w:rsidRDefault="00F65E79" w:rsidP="00143909">
            <w:pPr>
              <w:pStyle w:val="Geenafstand"/>
            </w:pPr>
          </w:p>
        </w:tc>
      </w:tr>
      <w:tr w:rsidR="00CB7E34" w14:paraId="0B0AA9E5" w14:textId="77777777">
        <w:tc>
          <w:tcPr>
            <w:tcW w:w="1124" w:type="dxa"/>
          </w:tcPr>
          <w:p w14:paraId="513F1913" w14:textId="77777777" w:rsidR="00CB7E34" w:rsidRDefault="00F65E79">
            <w:pPr>
              <w:rPr>
                <w:rFonts w:ascii="Calibri" w:eastAsia="Times New Roman" w:hAnsi="Calibri" w:cs="Times New Roman"/>
              </w:rPr>
            </w:pPr>
            <w:r>
              <w:rPr>
                <w:rFonts w:ascii="Calibri" w:eastAsia="Times New Roman" w:hAnsi="Calibri" w:cs="Times New Roman"/>
                <w:b/>
              </w:rPr>
              <w:lastRenderedPageBreak/>
              <w:t>6</w:t>
            </w:r>
          </w:p>
          <w:p w14:paraId="7CB1BD9F" w14:textId="77777777" w:rsidR="00CB7E34" w:rsidRDefault="00CB7E34">
            <w:pPr>
              <w:rPr>
                <w:rFonts w:ascii="Calibri" w:eastAsia="Times New Roman" w:hAnsi="Calibri" w:cs="Times New Roman"/>
                <w:sz w:val="18"/>
                <w:szCs w:val="18"/>
              </w:rPr>
            </w:pPr>
          </w:p>
        </w:tc>
        <w:tc>
          <w:tcPr>
            <w:tcW w:w="7956" w:type="dxa"/>
          </w:tcPr>
          <w:p w14:paraId="49C48727"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Herijking opdracht en werkbudget stuurgroep Ruimtelijke Perspectief Achterhoek</w:t>
            </w:r>
          </w:p>
          <w:p w14:paraId="2577318B" w14:textId="3B659D91" w:rsidR="00206CD5" w:rsidRDefault="00206CD5" w:rsidP="00143909">
            <w:pPr>
              <w:spacing w:line="240" w:lineRule="auto"/>
              <w:divId w:val="1366707734"/>
              <w:rPr>
                <w:rFonts w:ascii="Calibri" w:hAnsi="Calibri" w:cs="Calibri"/>
              </w:rPr>
            </w:pPr>
            <w:r>
              <w:rPr>
                <w:rFonts w:ascii="Calibri" w:hAnsi="Calibri" w:cs="Calibri"/>
              </w:rPr>
              <w:t>Het algemeen bestu</w:t>
            </w:r>
            <w:r w:rsidR="00B02DE9">
              <w:rPr>
                <w:rFonts w:ascii="Calibri" w:hAnsi="Calibri" w:cs="Calibri"/>
              </w:rPr>
              <w:t>ur</w:t>
            </w:r>
            <w:r>
              <w:rPr>
                <w:rFonts w:ascii="Calibri" w:hAnsi="Calibri" w:cs="Calibri"/>
              </w:rPr>
              <w:t xml:space="preserve"> stemt in het </w:t>
            </w:r>
            <w:r w:rsidR="00F65E79">
              <w:rPr>
                <w:rFonts w:ascii="Calibri" w:hAnsi="Calibri" w:cs="Calibri"/>
              </w:rPr>
              <w:t>werkbudget voor de stuurgroep RPA</w:t>
            </w:r>
            <w:r>
              <w:rPr>
                <w:rFonts w:ascii="Calibri" w:hAnsi="Calibri" w:cs="Calibri"/>
              </w:rPr>
              <w:t xml:space="preserve"> van </w:t>
            </w:r>
            <w:r w:rsidR="00F65E79">
              <w:rPr>
                <w:rFonts w:ascii="Calibri" w:hAnsi="Calibri" w:cs="Calibri"/>
              </w:rPr>
              <w:t>€ 25.000</w:t>
            </w:r>
            <w:r>
              <w:rPr>
                <w:rFonts w:ascii="Calibri" w:hAnsi="Calibri" w:cs="Calibri"/>
              </w:rPr>
              <w:t>.</w:t>
            </w:r>
          </w:p>
          <w:p w14:paraId="761126CE" w14:textId="1878061F" w:rsidR="00CB7E34" w:rsidRDefault="00CB7E34" w:rsidP="00143909">
            <w:pPr>
              <w:spacing w:line="240" w:lineRule="auto"/>
              <w:divId w:val="1366707734"/>
              <w:rPr>
                <w:rFonts w:ascii="Calibri" w:eastAsia="Times New Roman" w:hAnsi="Calibri" w:cs="Times New Roman"/>
                <w:sz w:val="18"/>
                <w:szCs w:val="18"/>
              </w:rPr>
            </w:pPr>
          </w:p>
        </w:tc>
      </w:tr>
      <w:tr w:rsidR="00CB7E34" w14:paraId="61A6CAB7" w14:textId="77777777">
        <w:tc>
          <w:tcPr>
            <w:tcW w:w="1124" w:type="dxa"/>
          </w:tcPr>
          <w:p w14:paraId="33246FD0" w14:textId="77777777" w:rsidR="00CB7E34" w:rsidRDefault="00F65E79">
            <w:pPr>
              <w:rPr>
                <w:rFonts w:ascii="Calibri" w:eastAsia="Times New Roman" w:hAnsi="Calibri" w:cs="Times New Roman"/>
              </w:rPr>
            </w:pPr>
            <w:r>
              <w:rPr>
                <w:rFonts w:ascii="Calibri" w:eastAsia="Times New Roman" w:hAnsi="Calibri" w:cs="Times New Roman"/>
                <w:b/>
              </w:rPr>
              <w:t>7</w:t>
            </w:r>
          </w:p>
          <w:p w14:paraId="17E24C31" w14:textId="77777777" w:rsidR="00CB7E34" w:rsidRDefault="00CB7E34">
            <w:pPr>
              <w:rPr>
                <w:rFonts w:ascii="Calibri" w:eastAsia="Times New Roman" w:hAnsi="Calibri" w:cs="Times New Roman"/>
                <w:sz w:val="18"/>
                <w:szCs w:val="18"/>
              </w:rPr>
            </w:pPr>
          </w:p>
        </w:tc>
        <w:tc>
          <w:tcPr>
            <w:tcW w:w="7956" w:type="dxa"/>
          </w:tcPr>
          <w:p w14:paraId="5F91AE2B"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Project Agro Innovatiemakelaar 2025-2027</w:t>
            </w:r>
          </w:p>
          <w:p w14:paraId="21963678" w14:textId="77777777" w:rsidR="00CB7E34" w:rsidRDefault="00B02DE9" w:rsidP="00143909">
            <w:pPr>
              <w:spacing w:line="240" w:lineRule="auto"/>
              <w:divId w:val="527016471"/>
              <w:rPr>
                <w:rFonts w:ascii="Calibri" w:hAnsi="Calibri" w:cs="Calibri"/>
              </w:rPr>
            </w:pPr>
            <w:r>
              <w:rPr>
                <w:rFonts w:ascii="Calibri" w:hAnsi="Calibri" w:cs="Calibri"/>
              </w:rPr>
              <w:t xml:space="preserve">Het algemeen bestuur neemt kennis van </w:t>
            </w:r>
            <w:r w:rsidR="00F65E79">
              <w:rPr>
                <w:rFonts w:ascii="Calibri" w:hAnsi="Calibri" w:cs="Calibri"/>
              </w:rPr>
              <w:t>het project Agro Innovatiemakelaar 2025-2027.</w:t>
            </w:r>
            <w:r>
              <w:rPr>
                <w:rFonts w:ascii="Calibri" w:hAnsi="Calibri" w:cs="Calibri"/>
              </w:rPr>
              <w:t xml:space="preserve"> </w:t>
            </w:r>
          </w:p>
          <w:p w14:paraId="39F75C90" w14:textId="7BEEC4F3" w:rsidR="00B02DE9" w:rsidRPr="00B02DE9" w:rsidRDefault="00B02DE9" w:rsidP="00143909">
            <w:pPr>
              <w:pStyle w:val="Geenafstand"/>
              <w:divId w:val="527016471"/>
            </w:pPr>
          </w:p>
        </w:tc>
      </w:tr>
      <w:tr w:rsidR="00CB7E34" w14:paraId="027B3A05" w14:textId="77777777">
        <w:tc>
          <w:tcPr>
            <w:tcW w:w="1124" w:type="dxa"/>
          </w:tcPr>
          <w:p w14:paraId="56BBB67B" w14:textId="77777777" w:rsidR="00CB7E34" w:rsidRDefault="00F65E79">
            <w:pPr>
              <w:rPr>
                <w:rFonts w:ascii="Calibri" w:eastAsia="Times New Roman" w:hAnsi="Calibri" w:cs="Times New Roman"/>
              </w:rPr>
            </w:pPr>
            <w:r>
              <w:rPr>
                <w:rFonts w:ascii="Calibri" w:eastAsia="Times New Roman" w:hAnsi="Calibri" w:cs="Times New Roman"/>
                <w:b/>
              </w:rPr>
              <w:t>8</w:t>
            </w:r>
          </w:p>
          <w:p w14:paraId="7A546B04" w14:textId="77777777" w:rsidR="00CB7E34" w:rsidRDefault="00CB7E34">
            <w:pPr>
              <w:rPr>
                <w:rFonts w:ascii="Calibri" w:eastAsia="Times New Roman" w:hAnsi="Calibri" w:cs="Times New Roman"/>
                <w:sz w:val="18"/>
                <w:szCs w:val="18"/>
              </w:rPr>
            </w:pPr>
          </w:p>
        </w:tc>
        <w:tc>
          <w:tcPr>
            <w:tcW w:w="7956" w:type="dxa"/>
          </w:tcPr>
          <w:p w14:paraId="139A6C98"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Terugblik op college tweedaagse (mondeling)</w:t>
            </w:r>
          </w:p>
          <w:p w14:paraId="4777DB0A" w14:textId="30BBFF4B" w:rsidR="00C25190" w:rsidRDefault="00C25190" w:rsidP="00143909">
            <w:pPr>
              <w:spacing w:line="240" w:lineRule="auto"/>
              <w:divId w:val="396269883"/>
              <w:rPr>
                <w:rFonts w:ascii="Calibri" w:hAnsi="Calibri" w:cs="Calibri"/>
              </w:rPr>
            </w:pPr>
            <w:r>
              <w:rPr>
                <w:rFonts w:ascii="Calibri" w:hAnsi="Calibri" w:cs="Calibri"/>
              </w:rPr>
              <w:t>Het algemeen bestuur kijkt positief terug op de tweedaagse. Inhoudelijk prima programma</w:t>
            </w:r>
            <w:r w:rsidR="00F856AB">
              <w:rPr>
                <w:rFonts w:ascii="Calibri" w:hAnsi="Calibri" w:cs="Calibri"/>
              </w:rPr>
              <w:t xml:space="preserve">, </w:t>
            </w:r>
            <w:r>
              <w:rPr>
                <w:rFonts w:ascii="Calibri" w:hAnsi="Calibri" w:cs="Calibri"/>
              </w:rPr>
              <w:t>goede sfeer</w:t>
            </w:r>
            <w:r w:rsidR="00F868B6">
              <w:rPr>
                <w:rFonts w:ascii="Calibri" w:hAnsi="Calibri" w:cs="Calibri"/>
              </w:rPr>
              <w:t xml:space="preserve"> en </w:t>
            </w:r>
            <w:r w:rsidR="00F856AB">
              <w:rPr>
                <w:rFonts w:ascii="Calibri" w:hAnsi="Calibri" w:cs="Calibri"/>
              </w:rPr>
              <w:t xml:space="preserve">positief voor de </w:t>
            </w:r>
            <w:r w:rsidR="00F868B6">
              <w:rPr>
                <w:rFonts w:ascii="Calibri" w:hAnsi="Calibri" w:cs="Calibri"/>
              </w:rPr>
              <w:t>verbinding</w:t>
            </w:r>
            <w:r>
              <w:rPr>
                <w:rFonts w:ascii="Calibri" w:hAnsi="Calibri" w:cs="Calibri"/>
              </w:rPr>
              <w:t xml:space="preserve">. A. Stapelkamp geeft mee vaker naar Duitsland te willen. </w:t>
            </w:r>
          </w:p>
          <w:p w14:paraId="0647BD90" w14:textId="0A86057B" w:rsidR="00923041" w:rsidRDefault="00C25190" w:rsidP="00143909">
            <w:pPr>
              <w:pStyle w:val="Geenafstand"/>
              <w:divId w:val="396269883"/>
            </w:pPr>
            <w:r>
              <w:t>M. Boumans stelt voor om de volgende tweedaagse na de verkiezingen in 2026 te organiseren. Eind 2026/begin 2027</w:t>
            </w:r>
            <w:r w:rsidR="00923041">
              <w:t>. Ook gelet op het VNG</w:t>
            </w:r>
            <w:r w:rsidR="008C274F">
              <w:t xml:space="preserve"> congres</w:t>
            </w:r>
            <w:r w:rsidR="00923041">
              <w:t xml:space="preserve"> in september 2026 en EWRC in oktober.</w:t>
            </w:r>
          </w:p>
          <w:p w14:paraId="18CD6AB2" w14:textId="77777777" w:rsidR="00923041" w:rsidRDefault="00923041" w:rsidP="00143909">
            <w:pPr>
              <w:pStyle w:val="Geenafstand"/>
              <w:divId w:val="396269883"/>
            </w:pPr>
          </w:p>
          <w:p w14:paraId="2DAF7723" w14:textId="624750B3" w:rsidR="00C25190" w:rsidRPr="00F868B6" w:rsidRDefault="00923041" w:rsidP="00143909">
            <w:pPr>
              <w:pStyle w:val="Geenafstand"/>
              <w:divId w:val="396269883"/>
              <w:rPr>
                <w:b/>
                <w:bCs/>
              </w:rPr>
            </w:pPr>
            <w:r>
              <w:t>Het algemeen bestuur kan hierin meegaan maar vindt het wel belangrijk al eerder met de nieuwe colleges een (mid)dag te organiseren. Het heeft veel meerwaarde elkaar goed te leren kennen. Idee kan zijn de Zwarte Cross in 2026.</w:t>
            </w:r>
            <w:r w:rsidR="00F868B6">
              <w:t xml:space="preserve"> Mogelijk ook in 2025 toch een (mid)dag organiseren. </w:t>
            </w:r>
            <w:r w:rsidR="00F868B6">
              <w:rPr>
                <w:b/>
                <w:bCs/>
              </w:rPr>
              <w:t>Actie W. Stortelder</w:t>
            </w:r>
          </w:p>
          <w:p w14:paraId="38467820" w14:textId="01132115" w:rsidR="00795641" w:rsidRPr="00795641" w:rsidRDefault="00795641" w:rsidP="00143909">
            <w:pPr>
              <w:pStyle w:val="Geenafstand"/>
            </w:pPr>
          </w:p>
        </w:tc>
      </w:tr>
      <w:tr w:rsidR="00CB7E34" w14:paraId="25696003" w14:textId="77777777">
        <w:tc>
          <w:tcPr>
            <w:tcW w:w="1124" w:type="dxa"/>
          </w:tcPr>
          <w:p w14:paraId="4C6D95DA" w14:textId="77777777" w:rsidR="00CB7E34" w:rsidRDefault="00F65E79">
            <w:pPr>
              <w:rPr>
                <w:rFonts w:ascii="Calibri" w:eastAsia="Times New Roman" w:hAnsi="Calibri" w:cs="Times New Roman"/>
              </w:rPr>
            </w:pPr>
            <w:r>
              <w:rPr>
                <w:rFonts w:ascii="Calibri" w:eastAsia="Times New Roman" w:hAnsi="Calibri" w:cs="Times New Roman"/>
                <w:b/>
              </w:rPr>
              <w:t>9</w:t>
            </w:r>
          </w:p>
          <w:p w14:paraId="231AA357" w14:textId="77777777" w:rsidR="00CB7E34" w:rsidRDefault="00CB7E34">
            <w:pPr>
              <w:rPr>
                <w:rFonts w:ascii="Calibri" w:eastAsia="Times New Roman" w:hAnsi="Calibri" w:cs="Times New Roman"/>
                <w:sz w:val="18"/>
                <w:szCs w:val="18"/>
              </w:rPr>
            </w:pPr>
          </w:p>
        </w:tc>
        <w:tc>
          <w:tcPr>
            <w:tcW w:w="7956" w:type="dxa"/>
          </w:tcPr>
          <w:p w14:paraId="4FF91499" w14:textId="77777777" w:rsidR="00CB7E34" w:rsidRDefault="00F65E79" w:rsidP="00143909">
            <w:pPr>
              <w:spacing w:line="240" w:lineRule="auto"/>
              <w:rPr>
                <w:rFonts w:ascii="Calibri" w:eastAsia="Times New Roman" w:hAnsi="Calibri" w:cs="Times New Roman"/>
              </w:rPr>
            </w:pPr>
            <w:r>
              <w:rPr>
                <w:rFonts w:ascii="Calibri" w:eastAsia="Times New Roman" w:hAnsi="Calibri" w:cs="Times New Roman"/>
                <w:b/>
              </w:rPr>
              <w:t>Verslag van de vergadering van 6 november 2024</w:t>
            </w:r>
          </w:p>
          <w:p w14:paraId="2198232D" w14:textId="384DAFF2" w:rsidR="00CB7E34" w:rsidRPr="007D49F4" w:rsidRDefault="00BF556A" w:rsidP="00143909">
            <w:pPr>
              <w:spacing w:line="240" w:lineRule="auto"/>
              <w:divId w:val="609209958"/>
              <w:rPr>
                <w:rFonts w:ascii="Calibri" w:hAnsi="Calibri" w:cs="Calibri"/>
              </w:rPr>
            </w:pPr>
            <w:r>
              <w:rPr>
                <w:rFonts w:ascii="Calibri" w:hAnsi="Calibri" w:cs="Calibri"/>
              </w:rPr>
              <w:t xml:space="preserve">Het verslag wordt vastgesteld. </w:t>
            </w:r>
          </w:p>
          <w:p w14:paraId="648A36E8" w14:textId="77777777" w:rsidR="00CB7E34" w:rsidRDefault="00CB7E34" w:rsidP="00143909">
            <w:pPr>
              <w:spacing w:line="240" w:lineRule="auto"/>
              <w:rPr>
                <w:rFonts w:ascii="Calibri" w:eastAsia="Times New Roman" w:hAnsi="Calibri" w:cs="Times New Roman"/>
                <w:sz w:val="18"/>
                <w:szCs w:val="18"/>
              </w:rPr>
            </w:pPr>
          </w:p>
        </w:tc>
      </w:tr>
      <w:tr w:rsidR="00CB7E34" w14:paraId="0FE76101" w14:textId="77777777">
        <w:tc>
          <w:tcPr>
            <w:tcW w:w="1124" w:type="dxa"/>
          </w:tcPr>
          <w:p w14:paraId="569524FC" w14:textId="77777777" w:rsidR="00CB7E34" w:rsidRDefault="00F65E79">
            <w:pPr>
              <w:rPr>
                <w:rFonts w:ascii="Calibri" w:eastAsia="Times New Roman" w:hAnsi="Calibri" w:cs="Times New Roman"/>
              </w:rPr>
            </w:pPr>
            <w:r>
              <w:rPr>
                <w:rFonts w:ascii="Calibri" w:eastAsia="Times New Roman" w:hAnsi="Calibri" w:cs="Times New Roman"/>
                <w:b/>
              </w:rPr>
              <w:t>10</w:t>
            </w:r>
          </w:p>
          <w:p w14:paraId="32B8C5D8" w14:textId="77777777" w:rsidR="00CB7E34" w:rsidRDefault="00CB7E34">
            <w:pPr>
              <w:rPr>
                <w:rFonts w:ascii="Calibri" w:eastAsia="Times New Roman" w:hAnsi="Calibri" w:cs="Times New Roman"/>
                <w:sz w:val="18"/>
                <w:szCs w:val="18"/>
              </w:rPr>
            </w:pPr>
          </w:p>
        </w:tc>
        <w:tc>
          <w:tcPr>
            <w:tcW w:w="7956" w:type="dxa"/>
          </w:tcPr>
          <w:p w14:paraId="3EB5C3EB" w14:textId="77777777" w:rsidR="00BF556A" w:rsidRDefault="00F65E79" w:rsidP="00143909">
            <w:pPr>
              <w:spacing w:line="240" w:lineRule="auto"/>
              <w:rPr>
                <w:rFonts w:ascii="Calibri" w:eastAsia="Times New Roman" w:hAnsi="Calibri" w:cs="Times New Roman"/>
                <w:b/>
              </w:rPr>
            </w:pPr>
            <w:r>
              <w:rPr>
                <w:rFonts w:ascii="Calibri" w:eastAsia="Times New Roman" w:hAnsi="Calibri" w:cs="Times New Roman"/>
                <w:b/>
              </w:rPr>
              <w:t>Rondvraag en belangrijke data</w:t>
            </w:r>
          </w:p>
          <w:p w14:paraId="09AFA66E" w14:textId="1307F28A" w:rsidR="00BF556A" w:rsidRDefault="00BF556A" w:rsidP="00143909">
            <w:pPr>
              <w:spacing w:line="240" w:lineRule="auto"/>
              <w:rPr>
                <w:rFonts w:cstheme="minorHAnsi"/>
              </w:rPr>
            </w:pPr>
            <w:r w:rsidRPr="00BF556A">
              <w:rPr>
                <w:rFonts w:ascii="Calibri" w:eastAsia="Times New Roman" w:hAnsi="Calibri" w:cs="Times New Roman"/>
                <w:bCs/>
              </w:rPr>
              <w:t>A. Stapelkamp</w:t>
            </w:r>
            <w:r>
              <w:rPr>
                <w:rFonts w:ascii="Calibri" w:eastAsia="Times New Roman" w:hAnsi="Calibri" w:cs="Times New Roman"/>
                <w:bCs/>
              </w:rPr>
              <w:t xml:space="preserve"> meldt dat er op 14 </w:t>
            </w:r>
            <w:r w:rsidRPr="00BF556A">
              <w:rPr>
                <w:rFonts w:ascii="Calibri" w:eastAsia="Times New Roman" w:hAnsi="Calibri" w:cs="Times New Roman"/>
                <w:bCs/>
              </w:rPr>
              <w:t xml:space="preserve">februari een </w:t>
            </w:r>
            <w:r w:rsidRPr="00BF556A">
              <w:rPr>
                <w:rFonts w:cstheme="minorHAnsi"/>
              </w:rPr>
              <w:t>Bestuurlijke netwerkdag grensoverschrijdende samenwerking</w:t>
            </w:r>
            <w:r>
              <w:rPr>
                <w:rFonts w:cstheme="minorHAnsi"/>
              </w:rPr>
              <w:t xml:space="preserve"> is. Georganiseerd door de VNG in Doetin</w:t>
            </w:r>
            <w:r w:rsidR="008A0A39">
              <w:rPr>
                <w:rFonts w:cstheme="minorHAnsi"/>
              </w:rPr>
              <w:t>c</w:t>
            </w:r>
            <w:r>
              <w:rPr>
                <w:rFonts w:cstheme="minorHAnsi"/>
              </w:rPr>
              <w:t xml:space="preserve">hem. </w:t>
            </w:r>
          </w:p>
          <w:p w14:paraId="5249EABC" w14:textId="3EC30789" w:rsidR="00BF556A" w:rsidRDefault="00BF556A" w:rsidP="00143909">
            <w:pPr>
              <w:pStyle w:val="Geenafstand"/>
              <w:rPr>
                <w:b/>
                <w:bCs/>
              </w:rPr>
            </w:pPr>
            <w:r>
              <w:lastRenderedPageBreak/>
              <w:t xml:space="preserve">J. Bengevoord </w:t>
            </w:r>
            <w:r w:rsidR="00380719">
              <w:t xml:space="preserve">vult aan dat het een mooi programma is en roept op om te komen. Verder constateert hij dat er best veel mensen bij VNG </w:t>
            </w:r>
            <w:r w:rsidR="00985AF4">
              <w:t>I</w:t>
            </w:r>
            <w:r w:rsidR="00380719">
              <w:t xml:space="preserve">nternational werken die een link hebben met de Achterhoek. Dat kunnen we benutten. </w:t>
            </w:r>
            <w:r w:rsidR="00380719">
              <w:rPr>
                <w:b/>
                <w:bCs/>
              </w:rPr>
              <w:t>Actie M. Boumans</w:t>
            </w:r>
          </w:p>
          <w:p w14:paraId="31AE6D5B" w14:textId="69125607" w:rsidR="00380719" w:rsidRPr="00380719" w:rsidRDefault="00380719" w:rsidP="00143909">
            <w:pPr>
              <w:pStyle w:val="Geenafstand"/>
            </w:pPr>
            <w:r>
              <w:t xml:space="preserve">A. Stapelkamp wijst op de aanpak van </w:t>
            </w:r>
            <w:r w:rsidR="00985AF4">
              <w:t>Z</w:t>
            </w:r>
            <w:r>
              <w:t>eeland om zeeuwse borrels in het land te organiseren. Wellicht ook idee om dat als Achterhoek te doen.</w:t>
            </w:r>
          </w:p>
          <w:p w14:paraId="7D3CB253" w14:textId="3026BC62" w:rsidR="002957CE" w:rsidRDefault="00F65E79" w:rsidP="00143909">
            <w:pPr>
              <w:spacing w:line="240" w:lineRule="auto"/>
              <w:rPr>
                <w:rFonts w:ascii="Calibri" w:hAnsi="Calibri" w:cs="Calibri"/>
              </w:rPr>
            </w:pPr>
            <w:r>
              <w:rPr>
                <w:rFonts w:ascii="Calibri" w:hAnsi="Calibri" w:cs="Calibri"/>
              </w:rPr>
              <w:br/>
              <w:t>20 december afsluitende bijeenkomst eerste Leaderperiode met gedeputeerde H. Zoet (A. Stapelkamp. W.Pelgrom en A. Schutten)</w:t>
            </w:r>
            <w:r>
              <w:rPr>
                <w:rFonts w:ascii="Calibri" w:hAnsi="Calibri" w:cs="Calibri"/>
              </w:rPr>
              <w:br/>
              <w:t>9 januari nieuwjaarsborrel met medewerkers en algemeen bestuur (De Steck 16.00- 17.30 uur)</w:t>
            </w:r>
            <w:r w:rsidR="007378CA">
              <w:rPr>
                <w:rFonts w:ascii="Calibri" w:hAnsi="Calibri" w:cs="Calibri"/>
              </w:rPr>
              <w:t xml:space="preserve"> </w:t>
            </w:r>
            <w:r>
              <w:rPr>
                <w:rFonts w:ascii="Calibri" w:hAnsi="Calibri" w:cs="Calibri"/>
              </w:rPr>
              <w:br/>
              <w:t>30 januari Vijfde congres Achterhoek Monitor (10.00 - 13.00 uur De Storm). Met Jan Rotmans.</w:t>
            </w:r>
            <w:r>
              <w:rPr>
                <w:rFonts w:ascii="Calibri" w:hAnsi="Calibri" w:cs="Calibri"/>
              </w:rPr>
              <w:br/>
              <w:t>30 januari Aansluitend aan congres voor specifieke groep uit grensregio’s: Kennistraject bijeenkomst Regio’s aan de grens (BZK en Achterhoek samen)</w:t>
            </w:r>
            <w:r>
              <w:rPr>
                <w:rFonts w:ascii="Calibri" w:hAnsi="Calibri" w:cs="Calibri"/>
              </w:rPr>
              <w:br/>
              <w:t>5 februari: Commissiedebat Regio en Grensoverschrijdende Samenwerking</w:t>
            </w:r>
            <w:r>
              <w:rPr>
                <w:rFonts w:ascii="Calibri" w:hAnsi="Calibri" w:cs="Calibri"/>
              </w:rPr>
              <w:br/>
            </w:r>
            <w:r w:rsidR="002957CE">
              <w:rPr>
                <w:rFonts w:ascii="Calibri" w:hAnsi="Calibri" w:cs="Calibri"/>
              </w:rPr>
              <w:t>12 februari:</w:t>
            </w:r>
            <w:r w:rsidR="002957CE" w:rsidRPr="00BF556A">
              <w:rPr>
                <w:rFonts w:cstheme="minorHAnsi"/>
              </w:rPr>
              <w:t xml:space="preserve"> Bestuurlijke netwerkdag grensoverschrijdende samenwerking</w:t>
            </w:r>
            <w:r w:rsidR="002957CE">
              <w:rPr>
                <w:rFonts w:cstheme="minorHAnsi"/>
              </w:rPr>
              <w:t xml:space="preserve"> (VNG in Doetinchem)</w:t>
            </w:r>
          </w:p>
          <w:p w14:paraId="64C1D6C1" w14:textId="5D4D6586" w:rsidR="00CB7E34" w:rsidRPr="00BF556A" w:rsidRDefault="00F65E79" w:rsidP="00143909">
            <w:pPr>
              <w:spacing w:line="240" w:lineRule="auto"/>
              <w:rPr>
                <w:rFonts w:ascii="Calibri" w:eastAsia="Times New Roman" w:hAnsi="Calibri" w:cs="Times New Roman"/>
              </w:rPr>
            </w:pPr>
            <w:r>
              <w:rPr>
                <w:rFonts w:ascii="Calibri" w:hAnsi="Calibri" w:cs="Calibri"/>
              </w:rPr>
              <w:t>Q1 2025: Werkbezoek minister Uitermark mbt Elke Regio Telt en spreiding Rijkswerkgelegenheid</w:t>
            </w:r>
            <w:r>
              <w:rPr>
                <w:rFonts w:ascii="Calibri" w:hAnsi="Calibri" w:cs="Calibri"/>
              </w:rPr>
              <w:br/>
              <w:t>11 juni 2025 (voorlopig): Lentefestival</w:t>
            </w:r>
            <w:r w:rsidR="00F51ABD">
              <w:rPr>
                <w:rFonts w:ascii="Calibri" w:hAnsi="Calibri" w:cs="Calibri"/>
              </w:rPr>
              <w:t xml:space="preserve"> </w:t>
            </w:r>
          </w:p>
          <w:p w14:paraId="69E91043" w14:textId="77777777" w:rsidR="00960617" w:rsidRDefault="00960617" w:rsidP="00143909">
            <w:pPr>
              <w:pStyle w:val="Geenafstand"/>
              <w:divId w:val="1736121582"/>
            </w:pPr>
          </w:p>
          <w:p w14:paraId="7B589209" w14:textId="3428C2EB" w:rsidR="007C4C4F" w:rsidRPr="0074568C" w:rsidRDefault="007C4C4F" w:rsidP="00143909">
            <w:pPr>
              <w:pStyle w:val="Geenafstand"/>
            </w:pPr>
          </w:p>
        </w:tc>
      </w:tr>
    </w:tbl>
    <w:p w14:paraId="3B7DA025" w14:textId="77777777" w:rsidR="00CF0D71" w:rsidRDefault="00CF0D71" w:rsidP="00CF0D71">
      <w:pPr>
        <w:pStyle w:val="Geenafstand"/>
        <w:rPr>
          <w:rFonts w:ascii="Calibri" w:hAnsi="Calibri"/>
          <w:b/>
        </w:rPr>
      </w:pPr>
    </w:p>
    <w:p w14:paraId="7D25B3C0" w14:textId="77777777" w:rsidR="00CF0D71" w:rsidRDefault="00CF0D71" w:rsidP="00CF0D71">
      <w:pPr>
        <w:pStyle w:val="Geenafstand"/>
        <w:rPr>
          <w:rFonts w:ascii="Calibri" w:hAnsi="Calibri"/>
          <w:b/>
        </w:rPr>
      </w:pPr>
    </w:p>
    <w:p w14:paraId="7BACE495" w14:textId="5D756EBA" w:rsidR="00CF0D71" w:rsidRPr="00AA41DA" w:rsidRDefault="00CF0D71" w:rsidP="00CF0D71">
      <w:pPr>
        <w:pStyle w:val="Geenafstand"/>
        <w:rPr>
          <w:rFonts w:ascii="Calibri" w:hAnsi="Calibri"/>
          <w:b/>
        </w:rPr>
      </w:pPr>
      <w:r w:rsidRPr="00AA41DA">
        <w:rPr>
          <w:rFonts w:ascii="Calibri" w:hAnsi="Calibri"/>
          <w:b/>
        </w:rPr>
        <w:t>Vastgesteld d.d.</w:t>
      </w:r>
      <w:r>
        <w:rPr>
          <w:rFonts w:ascii="Calibri" w:hAnsi="Calibri"/>
          <w:b/>
        </w:rPr>
        <w:t xml:space="preserve"> </w:t>
      </w:r>
      <w:r>
        <w:rPr>
          <w:rFonts w:ascii="Calibri" w:hAnsi="Calibri"/>
          <w:b/>
        </w:rPr>
        <w:t>29 januari</w:t>
      </w:r>
      <w:r>
        <w:rPr>
          <w:rFonts w:ascii="Calibri" w:hAnsi="Calibri"/>
          <w:b/>
        </w:rPr>
        <w:t xml:space="preserve"> 202</w:t>
      </w:r>
      <w:r>
        <w:rPr>
          <w:rFonts w:ascii="Calibri" w:hAnsi="Calibri"/>
          <w:b/>
        </w:rPr>
        <w:t>5</w:t>
      </w:r>
    </w:p>
    <w:p w14:paraId="32CA25C9" w14:textId="77777777" w:rsidR="00CF0D71" w:rsidRPr="00AA41DA" w:rsidRDefault="00CF0D71" w:rsidP="00CF0D71">
      <w:pPr>
        <w:pStyle w:val="Geenafstand"/>
        <w:rPr>
          <w:rFonts w:ascii="Calibri" w:hAnsi="Calibri"/>
          <w:b/>
        </w:rPr>
      </w:pPr>
    </w:p>
    <w:p w14:paraId="10185B07" w14:textId="77777777" w:rsidR="00CF0D71" w:rsidRPr="00AA41DA" w:rsidRDefault="00CF0D71" w:rsidP="00CF0D71">
      <w:pPr>
        <w:pStyle w:val="Geenafstand"/>
        <w:rPr>
          <w:rFonts w:ascii="Calibri" w:hAnsi="Calibri"/>
          <w:b/>
        </w:rPr>
      </w:pPr>
    </w:p>
    <w:p w14:paraId="1168C834" w14:textId="77777777" w:rsidR="00CF0D71" w:rsidRPr="00AA41DA" w:rsidRDefault="00CF0D71" w:rsidP="00CF0D71">
      <w:pPr>
        <w:pStyle w:val="Geenafstand"/>
        <w:rPr>
          <w:rFonts w:ascii="Calibri" w:hAnsi="Calibri"/>
          <w:b/>
        </w:rPr>
      </w:pPr>
    </w:p>
    <w:p w14:paraId="7BD53041" w14:textId="77777777" w:rsidR="00CF0D71" w:rsidRPr="00AA41DA" w:rsidRDefault="00CF0D71" w:rsidP="00CF0D71">
      <w:pPr>
        <w:pStyle w:val="Geenafstand"/>
        <w:rPr>
          <w:rFonts w:ascii="Calibri" w:hAnsi="Calibri"/>
          <w:b/>
        </w:rPr>
      </w:pPr>
    </w:p>
    <w:p w14:paraId="3CA924C0" w14:textId="77777777" w:rsidR="00CF0D71" w:rsidRPr="00AA41DA" w:rsidRDefault="00CF0D71" w:rsidP="00CF0D71">
      <w:pPr>
        <w:pStyle w:val="Geenafstand"/>
        <w:rPr>
          <w:rFonts w:ascii="Calibri" w:hAnsi="Calibri"/>
          <w:b/>
        </w:rPr>
      </w:pPr>
      <w:r>
        <w:rPr>
          <w:rFonts w:ascii="Calibri" w:hAnsi="Calibri" w:cs="Tahoma"/>
          <w:b/>
        </w:rPr>
        <w:t>drs. L. Dennenberg</w:t>
      </w:r>
      <w:r w:rsidRPr="00AA41DA">
        <w:rPr>
          <w:rFonts w:ascii="Calibri" w:hAnsi="Calibri" w:cs="Tahoma"/>
          <w:b/>
        </w:rPr>
        <w:t>,</w:t>
      </w:r>
      <w:r w:rsidRPr="00AA41DA">
        <w:rPr>
          <w:rFonts w:ascii="Calibri" w:hAnsi="Calibri"/>
          <w:b/>
        </w:rPr>
        <w:t xml:space="preserve"> </w:t>
      </w:r>
      <w:r w:rsidRPr="00AA41DA">
        <w:rPr>
          <w:rFonts w:ascii="Calibri" w:hAnsi="Calibri"/>
          <w:b/>
        </w:rPr>
        <w:tab/>
      </w:r>
      <w:r w:rsidRPr="00AA41DA">
        <w:rPr>
          <w:rFonts w:ascii="Calibri" w:hAnsi="Calibri"/>
          <w:b/>
        </w:rPr>
        <w:tab/>
      </w:r>
      <w:r w:rsidRPr="00AA41DA">
        <w:rPr>
          <w:rFonts w:ascii="Calibri" w:hAnsi="Calibri"/>
          <w:b/>
        </w:rPr>
        <w:tab/>
      </w:r>
      <w:r w:rsidRPr="00AA41DA">
        <w:rPr>
          <w:rFonts w:ascii="Calibri" w:hAnsi="Calibri"/>
          <w:b/>
        </w:rPr>
        <w:tab/>
        <w:t>mr. M. Boumans MBA MPM,</w:t>
      </w:r>
    </w:p>
    <w:p w14:paraId="3FF3AC65" w14:textId="77777777" w:rsidR="00CF0D71" w:rsidRDefault="00CF0D71" w:rsidP="00CF0D71">
      <w:r>
        <w:rPr>
          <w:rFonts w:ascii="Calibri" w:hAnsi="Calibri" w:cs="Tahoma"/>
          <w:b/>
        </w:rPr>
        <w:t xml:space="preserve">Interim </w:t>
      </w:r>
      <w:r w:rsidRPr="00AA41DA">
        <w:rPr>
          <w:rFonts w:ascii="Calibri" w:hAnsi="Calibri" w:cs="Tahoma"/>
          <w:b/>
        </w:rPr>
        <w:t>secretaris/directeur</w:t>
      </w:r>
      <w:r w:rsidRPr="00AA41DA">
        <w:rPr>
          <w:rFonts w:ascii="Calibri" w:hAnsi="Calibri"/>
          <w:b/>
        </w:rPr>
        <w:t xml:space="preserve"> </w:t>
      </w:r>
      <w:r w:rsidRPr="00AA41DA">
        <w:rPr>
          <w:rFonts w:ascii="Calibri" w:hAnsi="Calibri"/>
          <w:b/>
        </w:rPr>
        <w:tab/>
      </w:r>
      <w:r w:rsidRPr="00AA41DA">
        <w:rPr>
          <w:rFonts w:ascii="Calibri" w:hAnsi="Calibri"/>
          <w:b/>
        </w:rPr>
        <w:tab/>
      </w:r>
      <w:r w:rsidRPr="00AA41DA">
        <w:rPr>
          <w:rFonts w:ascii="Calibri" w:hAnsi="Calibri"/>
          <w:b/>
        </w:rPr>
        <w:tab/>
        <w:t>voorzitte</w:t>
      </w:r>
      <w:r>
        <w:rPr>
          <w:rFonts w:ascii="Calibri" w:hAnsi="Calibri"/>
          <w:b/>
        </w:rPr>
        <w:t>r</w:t>
      </w:r>
    </w:p>
    <w:p w14:paraId="3A810F0C" w14:textId="77777777" w:rsidR="00CB7E34" w:rsidRDefault="00CB7E34"/>
    <w:sectPr w:rsidR="00CB7E34" w:rsidSect="00C349B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07284" w14:textId="77777777" w:rsidR="00F314D7" w:rsidRDefault="00F314D7">
      <w:pPr>
        <w:spacing w:after="0" w:line="240" w:lineRule="auto"/>
      </w:pPr>
      <w:r>
        <w:separator/>
      </w:r>
    </w:p>
  </w:endnote>
  <w:endnote w:type="continuationSeparator" w:id="0">
    <w:p w14:paraId="248EDAFF" w14:textId="77777777" w:rsidR="00F314D7" w:rsidRDefault="00F31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29C6E" w14:textId="77777777" w:rsidR="007B6497" w:rsidRDefault="00F65E79" w:rsidP="007B6497">
    <w:pPr>
      <w:pStyle w:val="Koptekst"/>
      <w:jc w:val="right"/>
    </w:pPr>
    <w:r>
      <w:t xml:space="preserve">Pagina </w:t>
    </w:r>
    <w:sdt>
      <w:sdtPr>
        <w:id w:val="-119515087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3</w:t>
        </w:r>
        <w:r>
          <w:rPr>
            <w:noProof/>
          </w:rPr>
          <w:fldChar w:fldCharType="end"/>
        </w:r>
      </w:sdtContent>
    </w:sdt>
  </w:p>
  <w:p w14:paraId="3897FAE8" w14:textId="77777777" w:rsidR="007B6497" w:rsidRDefault="007B649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E4116" w14:textId="77777777" w:rsidR="00F314D7" w:rsidRDefault="00F314D7">
      <w:pPr>
        <w:spacing w:after="0" w:line="240" w:lineRule="auto"/>
      </w:pPr>
      <w:r>
        <w:separator/>
      </w:r>
    </w:p>
  </w:footnote>
  <w:footnote w:type="continuationSeparator" w:id="0">
    <w:p w14:paraId="39A8752F" w14:textId="77777777" w:rsidR="00F314D7" w:rsidRDefault="00F31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81237" w14:textId="77777777" w:rsidR="00CB7E34" w:rsidRDefault="00F65E79">
    <w:r>
      <w:rPr>
        <w:noProof/>
      </w:rPr>
      <w:drawing>
        <wp:inline distT="0" distB="0" distL="0" distR="0" wp14:anchorId="1B1799F4" wp14:editId="7379DC1C">
          <wp:extent cx="2314575" cy="952499"/>
          <wp:effectExtent l="0" t="0" r="0" b="254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Bitmap Image.png"/>
                  <pic:cNvPicPr/>
                </pic:nvPicPr>
                <pic:blipFill>
                  <a:blip r:embed="rId1" cstate="print"/>
                  <a:stretch>
                    <a:fillRect/>
                  </a:stretch>
                </pic:blipFill>
                <pic:spPr>
                  <a:xfrm>
                    <a:off x="0" y="0"/>
                    <a:ext cx="2314575" cy="95249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E3F"/>
    <w:multiLevelType w:val="hybridMultilevel"/>
    <w:tmpl w:val="714285EC"/>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7A96957"/>
    <w:multiLevelType w:val="hybridMultilevel"/>
    <w:tmpl w:val="634CAF4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66723298">
    <w:abstractNumId w:val="1"/>
  </w:num>
  <w:num w:numId="2" w16cid:durableId="1304190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932"/>
    <w:rsid w:val="0007507C"/>
    <w:rsid w:val="000931A6"/>
    <w:rsid w:val="000D541C"/>
    <w:rsid w:val="000D75AC"/>
    <w:rsid w:val="000E43C5"/>
    <w:rsid w:val="000F554B"/>
    <w:rsid w:val="00134E6B"/>
    <w:rsid w:val="001356AB"/>
    <w:rsid w:val="00143909"/>
    <w:rsid w:val="00163DB9"/>
    <w:rsid w:val="00181C44"/>
    <w:rsid w:val="001851B3"/>
    <w:rsid w:val="0018718A"/>
    <w:rsid w:val="001A5184"/>
    <w:rsid w:val="001B052E"/>
    <w:rsid w:val="001D45B2"/>
    <w:rsid w:val="001E2CBB"/>
    <w:rsid w:val="00206CD5"/>
    <w:rsid w:val="002252B9"/>
    <w:rsid w:val="00237582"/>
    <w:rsid w:val="002465F5"/>
    <w:rsid w:val="002708AF"/>
    <w:rsid w:val="002957CE"/>
    <w:rsid w:val="00297B37"/>
    <w:rsid w:val="002A156A"/>
    <w:rsid w:val="002C2596"/>
    <w:rsid w:val="002D6830"/>
    <w:rsid w:val="002E563E"/>
    <w:rsid w:val="00311303"/>
    <w:rsid w:val="00330932"/>
    <w:rsid w:val="00355C70"/>
    <w:rsid w:val="00367306"/>
    <w:rsid w:val="00380719"/>
    <w:rsid w:val="00390A65"/>
    <w:rsid w:val="003B2E05"/>
    <w:rsid w:val="003B63AA"/>
    <w:rsid w:val="003D7F97"/>
    <w:rsid w:val="003E54A1"/>
    <w:rsid w:val="004305BC"/>
    <w:rsid w:val="00442493"/>
    <w:rsid w:val="00457C5A"/>
    <w:rsid w:val="00470050"/>
    <w:rsid w:val="0047005C"/>
    <w:rsid w:val="00484F97"/>
    <w:rsid w:val="004B103D"/>
    <w:rsid w:val="004C13AC"/>
    <w:rsid w:val="00522C09"/>
    <w:rsid w:val="0052545D"/>
    <w:rsid w:val="005458B6"/>
    <w:rsid w:val="005B18E8"/>
    <w:rsid w:val="005B43EE"/>
    <w:rsid w:val="005C3CB4"/>
    <w:rsid w:val="00600715"/>
    <w:rsid w:val="0060232F"/>
    <w:rsid w:val="006206E2"/>
    <w:rsid w:val="00667E11"/>
    <w:rsid w:val="00696EEE"/>
    <w:rsid w:val="006A0891"/>
    <w:rsid w:val="006E25A5"/>
    <w:rsid w:val="006F3E73"/>
    <w:rsid w:val="00700E51"/>
    <w:rsid w:val="00726B6B"/>
    <w:rsid w:val="007329CF"/>
    <w:rsid w:val="00735F5F"/>
    <w:rsid w:val="007378CA"/>
    <w:rsid w:val="0074568C"/>
    <w:rsid w:val="007528EF"/>
    <w:rsid w:val="00786821"/>
    <w:rsid w:val="0079014A"/>
    <w:rsid w:val="00795641"/>
    <w:rsid w:val="007A4DC4"/>
    <w:rsid w:val="007B6497"/>
    <w:rsid w:val="007B7F2C"/>
    <w:rsid w:val="007C4C4F"/>
    <w:rsid w:val="007D03A3"/>
    <w:rsid w:val="007D49F4"/>
    <w:rsid w:val="007D51B1"/>
    <w:rsid w:val="00806F60"/>
    <w:rsid w:val="008104AC"/>
    <w:rsid w:val="0082178D"/>
    <w:rsid w:val="00855825"/>
    <w:rsid w:val="008602DC"/>
    <w:rsid w:val="008A0A39"/>
    <w:rsid w:val="008C274F"/>
    <w:rsid w:val="008F4E0A"/>
    <w:rsid w:val="00917EA8"/>
    <w:rsid w:val="00923041"/>
    <w:rsid w:val="00940A23"/>
    <w:rsid w:val="0095078B"/>
    <w:rsid w:val="00951041"/>
    <w:rsid w:val="00960617"/>
    <w:rsid w:val="00981EE2"/>
    <w:rsid w:val="00985AF4"/>
    <w:rsid w:val="009872CC"/>
    <w:rsid w:val="009F2E67"/>
    <w:rsid w:val="00A05266"/>
    <w:rsid w:val="00A10FE4"/>
    <w:rsid w:val="00A221C1"/>
    <w:rsid w:val="00A303B9"/>
    <w:rsid w:val="00A40817"/>
    <w:rsid w:val="00A40BD3"/>
    <w:rsid w:val="00A85C15"/>
    <w:rsid w:val="00A9127F"/>
    <w:rsid w:val="00A92251"/>
    <w:rsid w:val="00A95317"/>
    <w:rsid w:val="00A97B53"/>
    <w:rsid w:val="00AA425F"/>
    <w:rsid w:val="00AA79FA"/>
    <w:rsid w:val="00AB059E"/>
    <w:rsid w:val="00AC7185"/>
    <w:rsid w:val="00AF0BF0"/>
    <w:rsid w:val="00AF684E"/>
    <w:rsid w:val="00B02DE9"/>
    <w:rsid w:val="00B07A47"/>
    <w:rsid w:val="00B32793"/>
    <w:rsid w:val="00BF556A"/>
    <w:rsid w:val="00C03408"/>
    <w:rsid w:val="00C21D93"/>
    <w:rsid w:val="00C25190"/>
    <w:rsid w:val="00C266F9"/>
    <w:rsid w:val="00C365E7"/>
    <w:rsid w:val="00C437CB"/>
    <w:rsid w:val="00C860DB"/>
    <w:rsid w:val="00C96168"/>
    <w:rsid w:val="00C96C13"/>
    <w:rsid w:val="00CA4429"/>
    <w:rsid w:val="00CB1D54"/>
    <w:rsid w:val="00CB7E34"/>
    <w:rsid w:val="00CE31BB"/>
    <w:rsid w:val="00CF0C1D"/>
    <w:rsid w:val="00CF0D71"/>
    <w:rsid w:val="00D273F7"/>
    <w:rsid w:val="00D43FE4"/>
    <w:rsid w:val="00D820EB"/>
    <w:rsid w:val="00DA38F0"/>
    <w:rsid w:val="00DA41B1"/>
    <w:rsid w:val="00DD3F86"/>
    <w:rsid w:val="00E0379E"/>
    <w:rsid w:val="00E077DD"/>
    <w:rsid w:val="00E23564"/>
    <w:rsid w:val="00E40274"/>
    <w:rsid w:val="00E60878"/>
    <w:rsid w:val="00E6144D"/>
    <w:rsid w:val="00E77DA3"/>
    <w:rsid w:val="00EA11DD"/>
    <w:rsid w:val="00F01D44"/>
    <w:rsid w:val="00F17F90"/>
    <w:rsid w:val="00F26F01"/>
    <w:rsid w:val="00F314D7"/>
    <w:rsid w:val="00F3376D"/>
    <w:rsid w:val="00F51ABD"/>
    <w:rsid w:val="00F56453"/>
    <w:rsid w:val="00F60FFE"/>
    <w:rsid w:val="00F65E79"/>
    <w:rsid w:val="00F856AB"/>
    <w:rsid w:val="00F868B6"/>
    <w:rsid w:val="00F9454E"/>
    <w:rsid w:val="00FA24F7"/>
    <w:rsid w:val="00FE6504"/>
  </w:rsids>
  <m:mathPr>
    <m:mathFont m:val="Cambria Math"/>
    <m:brkBin m:val="before"/>
    <m:brkBinSub m:val="--"/>
    <m:smallFrac m:val="0"/>
    <m:dispDef/>
    <m:lMargin m:val="0"/>
    <m:rMargin m:val="0"/>
    <m:defJc m:val="centerGroup"/>
    <m:wrapRight/>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2DB734"/>
  <w15:chartTrackingRefBased/>
  <w15:docId w15:val="{8D392AA7-2176-4D6F-9FE9-CA8C4199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Geenafstand"/>
    <w:qFormat/>
    <w:pPr>
      <w:spacing w:after="40" w:line="259" w:lineRule="auto"/>
    </w:pPr>
    <w:rPr>
      <w:sz w:val="22"/>
      <w:szCs w:val="22"/>
    </w:rPr>
  </w:style>
  <w:style w:type="paragraph" w:styleId="Kop1">
    <w:name w:val="heading 1"/>
    <w:basedOn w:val="Standaard"/>
    <w:next w:val="Standaard"/>
    <w:link w:val="Kop1Char"/>
    <w:uiPriority w:val="9"/>
    <w:qFormat/>
    <w:rsid w:val="00E3611B"/>
    <w:pPr>
      <w:keepNext/>
      <w:keepLines/>
      <w:spacing w:before="240" w:after="0"/>
      <w:outlineLvl w:val="0"/>
    </w:pPr>
    <w:rPr>
      <w:rFonts w:ascii="Calibri" w:eastAsia="Times New Roman" w:hAnsi="Calibri"/>
      <w:color w:val="2E74B5"/>
      <w:sz w:val="28"/>
      <w:szCs w:val="28"/>
    </w:rPr>
  </w:style>
  <w:style w:type="paragraph" w:styleId="Kop2">
    <w:name w:val="heading 2"/>
    <w:basedOn w:val="Standaard"/>
    <w:next w:val="Standaard"/>
    <w:link w:val="Kop2Char"/>
    <w:uiPriority w:val="9"/>
    <w:qFormat/>
    <w:rsid w:val="006F6838"/>
    <w:pPr>
      <w:keepNext/>
      <w:keepLines/>
      <w:spacing w:before="40" w:after="0"/>
      <w:outlineLvl w:val="1"/>
    </w:pPr>
    <w:rPr>
      <w:rFonts w:ascii="Calibri" w:eastAsia="Times New Roman" w:hAnsi="Calibri"/>
      <w:color w:val="2E74B5"/>
      <w:sz w:val="26"/>
      <w:szCs w:val="26"/>
    </w:rPr>
  </w:style>
  <w:style w:type="paragraph" w:styleId="Kop3">
    <w:name w:val="heading 3"/>
    <w:basedOn w:val="Standaard"/>
    <w:next w:val="Standaard"/>
    <w:link w:val="Kop3Char"/>
    <w:uiPriority w:val="9"/>
    <w:qFormat/>
    <w:rsid w:val="00234347"/>
    <w:pPr>
      <w:keepNext/>
      <w:keepLines/>
      <w:spacing w:before="120" w:after="0"/>
      <w:outlineLvl w:val="2"/>
    </w:pPr>
    <w:rPr>
      <w:rFonts w:ascii="Calibri" w:eastAsia="Times New Roman" w:hAnsi="Calibri"/>
      <w:color w:val="2E74B5"/>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3611B"/>
    <w:rPr>
      <w:rFonts w:ascii="Calibri" w:eastAsia="Times New Roman" w:hAnsi="Calibri" w:cs="Times New Roman"/>
      <w:color w:val="2E74B5"/>
      <w:sz w:val="28"/>
      <w:szCs w:val="28"/>
    </w:rPr>
  </w:style>
  <w:style w:type="paragraph" w:styleId="Titel">
    <w:name w:val="Title"/>
    <w:basedOn w:val="Standaard"/>
    <w:next w:val="Standaard"/>
    <w:link w:val="TitelChar"/>
    <w:uiPriority w:val="10"/>
    <w:qFormat/>
    <w:rsid w:val="00E3611B"/>
    <w:pPr>
      <w:spacing w:after="0" w:line="240" w:lineRule="auto"/>
      <w:contextualSpacing/>
    </w:pPr>
    <w:rPr>
      <w:rFonts w:ascii="Calibri" w:eastAsia="Times New Roman" w:hAnsi="Calibri"/>
      <w:spacing w:val="-10"/>
      <w:kern w:val="28"/>
      <w:sz w:val="56"/>
      <w:szCs w:val="56"/>
    </w:rPr>
  </w:style>
  <w:style w:type="character" w:customStyle="1" w:styleId="TitelChar">
    <w:name w:val="Titel Char"/>
    <w:basedOn w:val="Standaardalinea-lettertype"/>
    <w:link w:val="Titel"/>
    <w:uiPriority w:val="10"/>
    <w:rsid w:val="00E3611B"/>
    <w:rPr>
      <w:rFonts w:ascii="Calibri" w:eastAsia="Times New Roman" w:hAnsi="Calibri" w:cs="Times New Roman"/>
      <w:spacing w:val="-10"/>
      <w:kern w:val="28"/>
      <w:sz w:val="56"/>
      <w:szCs w:val="56"/>
    </w:rPr>
  </w:style>
  <w:style w:type="table" w:styleId="Tabelraster">
    <w:name w:val="Table Grid"/>
    <w:basedOn w:val="Standaardtabel"/>
    <w:uiPriority w:val="39"/>
    <w:rsid w:val="00BB0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98645D"/>
    <w:rPr>
      <w:sz w:val="22"/>
      <w:szCs w:val="22"/>
    </w:rPr>
  </w:style>
  <w:style w:type="paragraph" w:styleId="Koptekst">
    <w:name w:val="header"/>
    <w:basedOn w:val="Standaard"/>
    <w:link w:val="KoptekstChar"/>
    <w:uiPriority w:val="99"/>
    <w:unhideWhenUsed/>
    <w:rsid w:val="0021781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1781A"/>
  </w:style>
  <w:style w:type="paragraph" w:styleId="Voettekst">
    <w:name w:val="footer"/>
    <w:basedOn w:val="Standaard"/>
    <w:link w:val="VoettekstChar"/>
    <w:uiPriority w:val="99"/>
    <w:unhideWhenUsed/>
    <w:rsid w:val="0021781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1781A"/>
  </w:style>
  <w:style w:type="character" w:customStyle="1" w:styleId="Kop2Char">
    <w:name w:val="Kop 2 Char"/>
    <w:basedOn w:val="Standaardalinea-lettertype"/>
    <w:link w:val="Kop2"/>
    <w:uiPriority w:val="9"/>
    <w:rsid w:val="006F6838"/>
    <w:rPr>
      <w:rFonts w:ascii="Calibri" w:eastAsia="Times New Roman" w:hAnsi="Calibri" w:cs="Times New Roman"/>
      <w:color w:val="2E74B5"/>
      <w:sz w:val="26"/>
      <w:szCs w:val="26"/>
    </w:rPr>
  </w:style>
  <w:style w:type="character" w:customStyle="1" w:styleId="Kop3Char">
    <w:name w:val="Kop 3 Char"/>
    <w:basedOn w:val="Standaardalinea-lettertype"/>
    <w:link w:val="Kop3"/>
    <w:uiPriority w:val="9"/>
    <w:rsid w:val="00234347"/>
    <w:rPr>
      <w:rFonts w:ascii="Calibri" w:eastAsia="Times New Roman" w:hAnsi="Calibri" w:cs="Times New Roman"/>
      <w:color w:val="2E74B5"/>
      <w:sz w:val="24"/>
      <w:szCs w:val="24"/>
    </w:rPr>
  </w:style>
  <w:style w:type="table" w:customStyle="1" w:styleId="Tabelraster1">
    <w:name w:val="Tabelraster1"/>
    <w:basedOn w:val="Standaardtabel"/>
    <w:next w:val="Tabelraster"/>
    <w:uiPriority w:val="39"/>
    <w:rsid w:val="0050792F"/>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F556A"/>
    <w:pPr>
      <w:ind w:left="720"/>
      <w:contextualSpacing/>
    </w:pPr>
  </w:style>
  <w:style w:type="paragraph" w:styleId="Revisie">
    <w:name w:val="Revision"/>
    <w:hidden/>
    <w:uiPriority w:val="99"/>
    <w:semiHidden/>
    <w:rsid w:val="00E23564"/>
    <w:rPr>
      <w:sz w:val="22"/>
      <w:szCs w:val="22"/>
    </w:rPr>
  </w:style>
  <w:style w:type="character" w:customStyle="1" w:styleId="GeenafstandChar">
    <w:name w:val="Geen afstand Char"/>
    <w:basedOn w:val="Standaardalinea-lettertype"/>
    <w:link w:val="Geenafstand"/>
    <w:uiPriority w:val="1"/>
    <w:rsid w:val="00CF0D7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269883">
      <w:bodyDiv w:val="1"/>
      <w:marLeft w:val="0"/>
      <w:marRight w:val="0"/>
      <w:marTop w:val="0"/>
      <w:marBottom w:val="0"/>
      <w:divBdr>
        <w:top w:val="none" w:sz="0" w:space="0" w:color="auto"/>
        <w:left w:val="none" w:sz="0" w:space="0" w:color="auto"/>
        <w:bottom w:val="none" w:sz="0" w:space="0" w:color="auto"/>
        <w:right w:val="none" w:sz="0" w:space="0" w:color="auto"/>
      </w:divBdr>
    </w:div>
    <w:div w:id="401550555">
      <w:bodyDiv w:val="1"/>
      <w:marLeft w:val="0"/>
      <w:marRight w:val="0"/>
      <w:marTop w:val="0"/>
      <w:marBottom w:val="0"/>
      <w:divBdr>
        <w:top w:val="none" w:sz="0" w:space="0" w:color="auto"/>
        <w:left w:val="none" w:sz="0" w:space="0" w:color="auto"/>
        <w:bottom w:val="none" w:sz="0" w:space="0" w:color="auto"/>
        <w:right w:val="none" w:sz="0" w:space="0" w:color="auto"/>
      </w:divBdr>
    </w:div>
    <w:div w:id="527016471">
      <w:bodyDiv w:val="1"/>
      <w:marLeft w:val="0"/>
      <w:marRight w:val="0"/>
      <w:marTop w:val="0"/>
      <w:marBottom w:val="0"/>
      <w:divBdr>
        <w:top w:val="none" w:sz="0" w:space="0" w:color="auto"/>
        <w:left w:val="none" w:sz="0" w:space="0" w:color="auto"/>
        <w:bottom w:val="none" w:sz="0" w:space="0" w:color="auto"/>
        <w:right w:val="none" w:sz="0" w:space="0" w:color="auto"/>
      </w:divBdr>
    </w:div>
    <w:div w:id="609209958">
      <w:bodyDiv w:val="1"/>
      <w:marLeft w:val="0"/>
      <w:marRight w:val="0"/>
      <w:marTop w:val="0"/>
      <w:marBottom w:val="0"/>
      <w:divBdr>
        <w:top w:val="none" w:sz="0" w:space="0" w:color="auto"/>
        <w:left w:val="none" w:sz="0" w:space="0" w:color="auto"/>
        <w:bottom w:val="none" w:sz="0" w:space="0" w:color="auto"/>
        <w:right w:val="none" w:sz="0" w:space="0" w:color="auto"/>
      </w:divBdr>
    </w:div>
    <w:div w:id="900726712">
      <w:bodyDiv w:val="1"/>
      <w:marLeft w:val="0"/>
      <w:marRight w:val="0"/>
      <w:marTop w:val="0"/>
      <w:marBottom w:val="0"/>
      <w:divBdr>
        <w:top w:val="none" w:sz="0" w:space="0" w:color="auto"/>
        <w:left w:val="none" w:sz="0" w:space="0" w:color="auto"/>
        <w:bottom w:val="none" w:sz="0" w:space="0" w:color="auto"/>
        <w:right w:val="none" w:sz="0" w:space="0" w:color="auto"/>
      </w:divBdr>
    </w:div>
    <w:div w:id="1366707734">
      <w:bodyDiv w:val="1"/>
      <w:marLeft w:val="0"/>
      <w:marRight w:val="0"/>
      <w:marTop w:val="0"/>
      <w:marBottom w:val="0"/>
      <w:divBdr>
        <w:top w:val="none" w:sz="0" w:space="0" w:color="auto"/>
        <w:left w:val="none" w:sz="0" w:space="0" w:color="auto"/>
        <w:bottom w:val="none" w:sz="0" w:space="0" w:color="auto"/>
        <w:right w:val="none" w:sz="0" w:space="0" w:color="auto"/>
      </w:divBdr>
    </w:div>
    <w:div w:id="1736121582">
      <w:bodyDiv w:val="1"/>
      <w:marLeft w:val="0"/>
      <w:marRight w:val="0"/>
      <w:marTop w:val="0"/>
      <w:marBottom w:val="0"/>
      <w:divBdr>
        <w:top w:val="none" w:sz="0" w:space="0" w:color="auto"/>
        <w:left w:val="none" w:sz="0" w:space="0" w:color="auto"/>
        <w:bottom w:val="none" w:sz="0" w:space="0" w:color="auto"/>
        <w:right w:val="none" w:sz="0" w:space="0" w:color="auto"/>
      </w:divBdr>
    </w:div>
    <w:div w:id="1892487449">
      <w:bodyDiv w:val="1"/>
      <w:marLeft w:val="0"/>
      <w:marRight w:val="0"/>
      <w:marTop w:val="0"/>
      <w:marBottom w:val="0"/>
      <w:divBdr>
        <w:top w:val="none" w:sz="0" w:space="0" w:color="auto"/>
        <w:left w:val="none" w:sz="0" w:space="0" w:color="auto"/>
        <w:bottom w:val="none" w:sz="0" w:space="0" w:color="auto"/>
        <w:right w:val="none" w:sz="0" w:space="0" w:color="auto"/>
      </w:divBdr>
    </w:div>
    <w:div w:id="2082949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Babs Theme">
  <a:themeElements>
    <a:clrScheme name="iBab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abs">
      <a:majorFont>
        <a:latin typeface="Calibri"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Bab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3F5D7-8F47-44AC-A324-DA5EABB83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1422</Words>
  <Characters>7826</Characters>
  <Application>Microsoft Office Word</Application>
  <DocSecurity>0</DocSecurity>
  <Lines>65</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Agenda Algemeen Bestuur 18 december 2024</vt:lpstr>
      <vt:lpstr/>
    </vt:vector>
  </TitlesOfParts>
  <Company>regioachterhoek</Company>
  <LinksUpToDate>false</LinksUpToDate>
  <CharactersWithSpaces>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Algemeen Bestuur 18 december 2024</dc:title>
  <dc:creator>iBabs</dc:creator>
  <cp:lastModifiedBy>Stortelder, Wilma</cp:lastModifiedBy>
  <cp:revision>3</cp:revision>
  <dcterms:created xsi:type="dcterms:W3CDTF">2025-01-06T07:40:00Z</dcterms:created>
  <dcterms:modified xsi:type="dcterms:W3CDTF">2025-01-06T07:41:00Z</dcterms:modified>
</cp:coreProperties>
</file>